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51F27" w14:textId="6FEFED80" w:rsidR="008A0CFD" w:rsidRPr="009E2FE6" w:rsidRDefault="008A0CFD" w:rsidP="008A0CFD">
      <w:pPr>
        <w:pStyle w:val="ae"/>
        <w:keepNext/>
        <w:rPr>
          <w:szCs w:val="24"/>
          <w:lang w:val="en-US"/>
        </w:rPr>
      </w:pPr>
      <w:r>
        <w:rPr>
          <w:szCs w:val="24"/>
          <w:lang w:val="en-US"/>
        </w:rPr>
        <w:t>Supplementary Table 1</w:t>
      </w:r>
      <w:r w:rsidRPr="009E2FE6">
        <w:rPr>
          <w:szCs w:val="24"/>
          <w:lang w:val="en-US"/>
        </w:rPr>
        <w:t>. Indices According to Demographic and Clinical Characteristics</w:t>
      </w:r>
    </w:p>
    <w:tbl>
      <w:tblPr>
        <w:tblW w:w="14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01"/>
        <w:gridCol w:w="1560"/>
        <w:gridCol w:w="1701"/>
        <w:gridCol w:w="991"/>
        <w:gridCol w:w="1560"/>
        <w:gridCol w:w="1404"/>
        <w:gridCol w:w="1147"/>
        <w:gridCol w:w="1560"/>
        <w:gridCol w:w="1559"/>
        <w:gridCol w:w="992"/>
        <w:gridCol w:w="193"/>
      </w:tblGrid>
      <w:tr w:rsidR="008A0CFD" w:rsidRPr="009E2FE6" w14:paraId="7945B12A" w14:textId="77777777" w:rsidTr="00256C46">
        <w:trPr>
          <w:trHeight w:val="300"/>
        </w:trPr>
        <w:tc>
          <w:tcPr>
            <w:tcW w:w="1701" w:type="dxa"/>
            <w:vMerge w:val="restart"/>
            <w:tcBorders>
              <w:left w:val="nil"/>
            </w:tcBorders>
            <w:shd w:val="clear" w:color="auto" w:fill="F2F2F2" w:themeFill="background1" w:themeFillShade="F2"/>
          </w:tcPr>
          <w:p w14:paraId="3168EDAA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/>
              </w:rPr>
            </w:pPr>
          </w:p>
        </w:tc>
        <w:tc>
          <w:tcPr>
            <w:tcW w:w="4252" w:type="dxa"/>
            <w:gridSpan w:val="3"/>
            <w:shd w:val="clear" w:color="auto" w:fill="F2F2F2" w:themeFill="background1" w:themeFillShade="F2"/>
          </w:tcPr>
          <w:p w14:paraId="21726C13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NLR (n)</w:t>
            </w:r>
          </w:p>
        </w:tc>
        <w:tc>
          <w:tcPr>
            <w:tcW w:w="4111" w:type="dxa"/>
            <w:gridSpan w:val="3"/>
            <w:shd w:val="clear" w:color="auto" w:fill="F2F2F2" w:themeFill="background1" w:themeFillShade="F2"/>
          </w:tcPr>
          <w:p w14:paraId="3DA8DC29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PLR (n)</w:t>
            </w:r>
          </w:p>
        </w:tc>
        <w:tc>
          <w:tcPr>
            <w:tcW w:w="4304" w:type="dxa"/>
            <w:gridSpan w:val="4"/>
            <w:tcBorders>
              <w:right w:val="nil"/>
            </w:tcBorders>
            <w:shd w:val="clear" w:color="auto" w:fill="F2F2F2" w:themeFill="background1" w:themeFillShade="F2"/>
          </w:tcPr>
          <w:p w14:paraId="1212E0C5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LMR</w:t>
            </w:r>
          </w:p>
        </w:tc>
      </w:tr>
      <w:tr w:rsidR="008A0CFD" w:rsidRPr="009E2FE6" w14:paraId="0DEE7CD3" w14:textId="77777777" w:rsidTr="00256C46">
        <w:trPr>
          <w:gridAfter w:val="1"/>
          <w:wAfter w:w="193" w:type="dxa"/>
          <w:trHeight w:val="413"/>
        </w:trPr>
        <w:tc>
          <w:tcPr>
            <w:tcW w:w="1701" w:type="dxa"/>
            <w:vMerge/>
            <w:tcBorders>
              <w:left w:val="nil"/>
            </w:tcBorders>
          </w:tcPr>
          <w:p w14:paraId="01AAA307" w14:textId="77777777" w:rsidR="008A0CFD" w:rsidRPr="009E2FE6" w:rsidRDefault="008A0CFD" w:rsidP="00256C46">
            <w:pPr>
              <w:widowControl w:val="0"/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560" w:type="dxa"/>
            <w:tcBorders>
              <w:right w:val="nil"/>
            </w:tcBorders>
          </w:tcPr>
          <w:p w14:paraId="0A3D064F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 xml:space="preserve">&lt;3,1082 </w:t>
            </w:r>
            <w:r w:rsidRPr="009E2FE6">
              <w:rPr>
                <w:rFonts w:ascii="Times New Roman" w:hAnsi="Times New Roman"/>
                <w:i/>
                <w:lang w:val="en-US"/>
              </w:rPr>
              <w:t>(</w:t>
            </w:r>
            <w:r w:rsidRPr="009E2FE6">
              <w:rPr>
                <w:rFonts w:ascii="Times New Roman" w:eastAsia="Times New Roman" w:hAnsi="Times New Roman"/>
                <w:i/>
                <w:lang w:val="en-US"/>
              </w:rPr>
              <w:t>1068)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227B21B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lang w:val="en-US"/>
              </w:rPr>
              <w:t>3,1082</w:t>
            </w:r>
            <w:r w:rsidRPr="009E2FE6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9E2FE6">
              <w:rPr>
                <w:rFonts w:ascii="Times New Roman" w:eastAsia="Times New Roman" w:hAnsi="Times New Roman"/>
                <w:i/>
                <w:lang w:val="en-US"/>
              </w:rPr>
              <w:t>(460)</w:t>
            </w:r>
          </w:p>
        </w:tc>
        <w:tc>
          <w:tcPr>
            <w:tcW w:w="991" w:type="dxa"/>
            <w:tcBorders>
              <w:left w:val="nil"/>
            </w:tcBorders>
          </w:tcPr>
          <w:p w14:paraId="27E8A97E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p</w:t>
            </w:r>
          </w:p>
        </w:tc>
        <w:tc>
          <w:tcPr>
            <w:tcW w:w="1560" w:type="dxa"/>
            <w:tcBorders>
              <w:right w:val="nil"/>
            </w:tcBorders>
          </w:tcPr>
          <w:p w14:paraId="23BAFC59" w14:textId="77777777" w:rsidR="008A0CFD" w:rsidRPr="009E2FE6" w:rsidRDefault="008A0CFD" w:rsidP="00256C46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&lt;143,9 (1080)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576FB74D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lang w:val="en-US"/>
              </w:rPr>
              <w:t>143,9 (448)</w:t>
            </w:r>
          </w:p>
        </w:tc>
        <w:tc>
          <w:tcPr>
            <w:tcW w:w="1147" w:type="dxa"/>
            <w:tcBorders>
              <w:left w:val="nil"/>
            </w:tcBorders>
          </w:tcPr>
          <w:p w14:paraId="73D7DE0F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p</w:t>
            </w:r>
          </w:p>
        </w:tc>
        <w:tc>
          <w:tcPr>
            <w:tcW w:w="1560" w:type="dxa"/>
            <w:tcBorders>
              <w:right w:val="nil"/>
            </w:tcBorders>
          </w:tcPr>
          <w:p w14:paraId="3B6EE487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&lt;3,5 (971)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841EB48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lang w:val="en-US"/>
              </w:rPr>
              <w:t>3,5 (557)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3EBF3A4" w14:textId="77777777" w:rsidR="008A0CFD" w:rsidRPr="009E2FE6" w:rsidRDefault="008A0CFD" w:rsidP="00256C46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lang w:val="en-US"/>
              </w:rPr>
              <w:t>p</w:t>
            </w:r>
          </w:p>
        </w:tc>
      </w:tr>
      <w:tr w:rsidR="008A0CFD" w:rsidRPr="009E2FE6" w14:paraId="2DCF24A7" w14:textId="77777777" w:rsidTr="00256C46">
        <w:trPr>
          <w:gridAfter w:val="1"/>
          <w:wAfter w:w="193" w:type="dxa"/>
          <w:trHeight w:val="300"/>
        </w:trPr>
        <w:tc>
          <w:tcPr>
            <w:tcW w:w="1701" w:type="dxa"/>
            <w:tcBorders>
              <w:left w:val="nil"/>
              <w:bottom w:val="nil"/>
            </w:tcBorders>
            <w:shd w:val="clear" w:color="auto" w:fill="F2F2F2" w:themeFill="background1" w:themeFillShade="F2"/>
          </w:tcPr>
          <w:p w14:paraId="11375E8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Gender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14:paraId="1431490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1CAE33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1" w:type="dxa"/>
            <w:tcBorders>
              <w:left w:val="nil"/>
              <w:bottom w:val="nil"/>
            </w:tcBorders>
            <w:shd w:val="clear" w:color="auto" w:fill="F2F2F2" w:themeFill="background1" w:themeFillShade="F2"/>
          </w:tcPr>
          <w:p w14:paraId="1F7C6B4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0" w:type="dxa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14:paraId="032BA37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C2BA417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147" w:type="dxa"/>
            <w:tcBorders>
              <w:left w:val="nil"/>
              <w:bottom w:val="nil"/>
            </w:tcBorders>
            <w:shd w:val="clear" w:color="auto" w:fill="F2F2F2" w:themeFill="background1" w:themeFillShade="F2"/>
          </w:tcPr>
          <w:p w14:paraId="7142CA3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0" w:type="dxa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14:paraId="2A558CBC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F04C477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4F1DD9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8A0CFD" w:rsidRPr="009E2FE6" w14:paraId="08BDA06D" w14:textId="77777777" w:rsidTr="00256C46">
        <w:trPr>
          <w:gridAfter w:val="1"/>
          <w:wAfter w:w="193" w:type="dxa"/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EBDEDFC" w14:textId="77777777" w:rsidR="008A0CFD" w:rsidRPr="009E2FE6" w:rsidRDefault="008A0CFD" w:rsidP="00256C46">
            <w:pPr>
              <w:spacing w:after="0" w:line="360" w:lineRule="auto"/>
              <w:ind w:left="708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Male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14:paraId="575FDC26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804 (75,3)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8D8489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348 (75,7)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</w:tcBorders>
          </w:tcPr>
          <w:p w14:paraId="3722305F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0,877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14:paraId="35A6739F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856 (79,3)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4DAE5CB3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296 (66,1)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52712E0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14:paraId="370BD8AB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777 (80)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83E1ED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375 (67,3)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7F17B7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5BD4DD1D" w14:textId="77777777" w:rsidTr="00256C46">
        <w:trPr>
          <w:gridAfter w:val="1"/>
          <w:wAfter w:w="193" w:type="dxa"/>
          <w:trHeight w:val="474"/>
        </w:trPr>
        <w:tc>
          <w:tcPr>
            <w:tcW w:w="1701" w:type="dxa"/>
            <w:tcBorders>
              <w:top w:val="nil"/>
              <w:left w:val="nil"/>
            </w:tcBorders>
          </w:tcPr>
          <w:p w14:paraId="6DC01A03" w14:textId="77777777" w:rsidR="008A0CFD" w:rsidRPr="009E2FE6" w:rsidRDefault="008A0CFD" w:rsidP="00256C46">
            <w:pPr>
              <w:spacing w:after="0" w:line="360" w:lineRule="auto"/>
              <w:ind w:left="708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Female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7DB2C991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264 (24,7)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EBAFD8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112 (24,3)</w:t>
            </w:r>
          </w:p>
        </w:tc>
        <w:tc>
          <w:tcPr>
            <w:tcW w:w="991" w:type="dxa"/>
            <w:tcBorders>
              <w:top w:val="nil"/>
              <w:left w:val="nil"/>
            </w:tcBorders>
          </w:tcPr>
          <w:p w14:paraId="42C5C829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389CACCE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224 (20,7)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6D9E217E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152 (33,9)</w:t>
            </w:r>
          </w:p>
        </w:tc>
        <w:tc>
          <w:tcPr>
            <w:tcW w:w="1147" w:type="dxa"/>
            <w:tcBorders>
              <w:top w:val="nil"/>
              <w:left w:val="nil"/>
            </w:tcBorders>
          </w:tcPr>
          <w:p w14:paraId="6677C3A0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1B98BDB3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194 (20)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DB23712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182 (32,7)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8F78C79" w14:textId="77777777" w:rsidR="008A0CFD" w:rsidRPr="009E2FE6" w:rsidRDefault="008A0CFD" w:rsidP="00256C46">
            <w:pPr>
              <w:spacing w:after="0" w:line="36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8A0CFD" w:rsidRPr="009E2FE6" w14:paraId="5910B55C" w14:textId="77777777" w:rsidTr="00256C46">
        <w:trPr>
          <w:gridAfter w:val="1"/>
          <w:wAfter w:w="193" w:type="dxa"/>
          <w:trHeight w:val="369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1033959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Age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25FEF64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60 (20-91)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13B10F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63 (30-85)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12074B7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3CE61B3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61 (20-91)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2AF262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63 (30-85)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7456CAA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40AA575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63 (21-91)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1E6890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59 (20-84)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42420F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</w:tr>
      <w:tr w:rsidR="008A0CFD" w:rsidRPr="009E2FE6" w14:paraId="5EBED582" w14:textId="77777777" w:rsidTr="00256C46">
        <w:trPr>
          <w:gridAfter w:val="1"/>
          <w:wAfter w:w="193" w:type="dxa"/>
          <w:trHeight w:val="300"/>
        </w:trPr>
        <w:tc>
          <w:tcPr>
            <w:tcW w:w="1701" w:type="dxa"/>
            <w:tcBorders>
              <w:left w:val="nil"/>
            </w:tcBorders>
          </w:tcPr>
          <w:p w14:paraId="710A754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Height</w:t>
            </w:r>
          </w:p>
        </w:tc>
        <w:tc>
          <w:tcPr>
            <w:tcW w:w="1560" w:type="dxa"/>
            <w:tcBorders>
              <w:right w:val="nil"/>
            </w:tcBorders>
          </w:tcPr>
          <w:p w14:paraId="3941B2A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168 (140-190)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6FA1B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169 (143-190)</w:t>
            </w:r>
          </w:p>
        </w:tc>
        <w:tc>
          <w:tcPr>
            <w:tcW w:w="991" w:type="dxa"/>
            <w:tcBorders>
              <w:left w:val="nil"/>
            </w:tcBorders>
          </w:tcPr>
          <w:p w14:paraId="5D9C86C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0,661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</w:tcPr>
          <w:p w14:paraId="58EC810C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170 (145-190)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041F9F0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166 (140-190)</w:t>
            </w:r>
          </w:p>
        </w:tc>
        <w:tc>
          <w:tcPr>
            <w:tcW w:w="1147" w:type="dxa"/>
            <w:tcBorders>
              <w:left w:val="nil"/>
            </w:tcBorders>
          </w:tcPr>
          <w:p w14:paraId="4C237D3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</w:tcPr>
          <w:p w14:paraId="0887AC5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170 (140-190)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7EBDED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167 (143-190)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ED00E3C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</w:tr>
      <w:tr w:rsidR="008A0CFD" w:rsidRPr="009E2FE6" w14:paraId="4C814CD3" w14:textId="77777777" w:rsidTr="00256C46">
        <w:trPr>
          <w:gridAfter w:val="1"/>
          <w:wAfter w:w="193" w:type="dxa"/>
          <w:trHeight w:val="371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5A11C187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Weight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763A480F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80 (48-194)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4EB567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76 (40-175)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436200F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0,004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21CB810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80 (42-194)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721FB6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75 (40-175)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0DB7778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5271B50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79 (40-187)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F3AF42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79 (48-194)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3B687B7" w14:textId="77777777" w:rsidR="008A0CFD" w:rsidRPr="009E2FE6" w:rsidRDefault="008A0CFD" w:rsidP="00256C4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0,913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</w:tr>
      <w:tr w:rsidR="008A0CFD" w:rsidRPr="009E2FE6" w14:paraId="03968B87" w14:textId="77777777" w:rsidTr="00256C46">
        <w:trPr>
          <w:gridAfter w:val="1"/>
          <w:wAfter w:w="193" w:type="dxa"/>
          <w:trHeight w:val="591"/>
        </w:trPr>
        <w:tc>
          <w:tcPr>
            <w:tcW w:w="1701" w:type="dxa"/>
            <w:tcBorders>
              <w:left w:val="nil"/>
            </w:tcBorders>
          </w:tcPr>
          <w:p w14:paraId="176D103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BMI</w:t>
            </w:r>
          </w:p>
        </w:tc>
        <w:tc>
          <w:tcPr>
            <w:tcW w:w="1560" w:type="dxa"/>
            <w:tcBorders>
              <w:right w:val="nil"/>
            </w:tcBorders>
          </w:tcPr>
          <w:p w14:paraId="4E141ED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28,1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(16,8-65,5)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EF160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27,1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(16,6-77,8)</w:t>
            </w:r>
          </w:p>
        </w:tc>
        <w:tc>
          <w:tcPr>
            <w:tcW w:w="991" w:type="dxa"/>
            <w:tcBorders>
              <w:left w:val="nil"/>
            </w:tcBorders>
          </w:tcPr>
          <w:p w14:paraId="132D368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</w:tcPr>
          <w:p w14:paraId="4890C79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27,9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(16,6-65,5)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5466FD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27,4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(16,7-77,8)</w:t>
            </w:r>
          </w:p>
        </w:tc>
        <w:tc>
          <w:tcPr>
            <w:tcW w:w="1147" w:type="dxa"/>
            <w:tcBorders>
              <w:left w:val="nil"/>
            </w:tcBorders>
          </w:tcPr>
          <w:p w14:paraId="2A3E09A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0,031</w:t>
            </w:r>
            <w:r w:rsidRPr="009E2FE6">
              <w:rPr>
                <w:rFonts w:ascii="Times New Roman" w:eastAsia="Times New Roman" w:hAnsi="Times New Roman"/>
                <w:b/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right w:val="nil"/>
            </w:tcBorders>
          </w:tcPr>
          <w:p w14:paraId="29048D6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27,5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(16,6-68,7)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EB1846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27,5</w:t>
            </w:r>
            <w:r w:rsidRPr="009E2FE6">
              <w:rPr>
                <w:rFonts w:ascii="Times New Roman" w:eastAsia="Times New Roman" w:hAnsi="Times New Roman"/>
                <w:lang w:val="en-US"/>
              </w:rPr>
              <w:br/>
              <w:t>(19,4-77,8)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324BE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hAnsi="Times New Roman"/>
                <w:b/>
                <w:lang w:val="en-US"/>
              </w:rPr>
              <w:t>0,001</w:t>
            </w:r>
            <w:r w:rsidRPr="009E2FE6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</w:tr>
      <w:tr w:rsidR="008A0CFD" w:rsidRPr="009E2FE6" w14:paraId="57E9DB32" w14:textId="77777777" w:rsidTr="00256C46">
        <w:trPr>
          <w:gridAfter w:val="1"/>
          <w:wAfter w:w="193" w:type="dxa"/>
          <w:trHeight w:val="454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41736CC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Obesity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04209A4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353 (33,1)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1CB986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122 (26,5)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2AA2252C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0,011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2978D197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348 (32,2)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B0D681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127 (28,3)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6C5E48B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0,136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7817731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279 (28,7)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6A6E317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196 (35,2)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B62C9F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0,009</w:t>
            </w:r>
            <w:r w:rsidRPr="009E2FE6">
              <w:rPr>
                <w:rFonts w:ascii="Times New Roman" w:eastAsia="Times New Roman" w:hAnsi="Times New Roman"/>
                <w:b/>
                <w:vertAlign w:val="superscript"/>
                <w:lang w:val="en-US"/>
              </w:rPr>
              <w:t>1</w:t>
            </w:r>
          </w:p>
        </w:tc>
      </w:tr>
      <w:tr w:rsidR="008A0CFD" w:rsidRPr="009E2FE6" w14:paraId="145F0242" w14:textId="77777777" w:rsidTr="00256C46">
        <w:trPr>
          <w:gridAfter w:val="1"/>
          <w:wAfter w:w="193" w:type="dxa"/>
          <w:trHeight w:val="431"/>
        </w:trPr>
        <w:tc>
          <w:tcPr>
            <w:tcW w:w="1701" w:type="dxa"/>
            <w:tcBorders>
              <w:left w:val="nil"/>
            </w:tcBorders>
          </w:tcPr>
          <w:p w14:paraId="418AF34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Smoking</w:t>
            </w:r>
          </w:p>
        </w:tc>
        <w:tc>
          <w:tcPr>
            <w:tcW w:w="1560" w:type="dxa"/>
            <w:tcBorders>
              <w:right w:val="nil"/>
            </w:tcBorders>
          </w:tcPr>
          <w:p w14:paraId="0AA44DD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711 (66,6)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4A7FB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275 (59,8)</w:t>
            </w:r>
          </w:p>
        </w:tc>
        <w:tc>
          <w:tcPr>
            <w:tcW w:w="991" w:type="dxa"/>
            <w:tcBorders>
              <w:left w:val="nil"/>
            </w:tcBorders>
          </w:tcPr>
          <w:p w14:paraId="3112E7E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0,011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3D56460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737 (68,2)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31C96996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249 (55,6)</w:t>
            </w:r>
          </w:p>
        </w:tc>
        <w:tc>
          <w:tcPr>
            <w:tcW w:w="1147" w:type="dxa"/>
            <w:tcBorders>
              <w:left w:val="nil"/>
            </w:tcBorders>
          </w:tcPr>
          <w:p w14:paraId="16E480A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572936E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632 (65,1)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32B1AE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354 (63,6)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7B3B62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0,547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5D7F286B" w14:textId="77777777" w:rsidTr="00256C46">
        <w:trPr>
          <w:gridAfter w:val="1"/>
          <w:wAfter w:w="193" w:type="dxa"/>
          <w:trHeight w:val="403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1BE6518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Isolated CABG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6DD280A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964 (80,9)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F9F8ED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341 (74,1)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6737C31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0,003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614351C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888 (82,2)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EA4D04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317 (70,8)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43D7FCB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500754D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762 (78,5)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44EC42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443 (79,5)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CC8C6C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0,649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15D155A2" w14:textId="77777777" w:rsidTr="00256C46">
        <w:trPr>
          <w:gridAfter w:val="1"/>
          <w:wAfter w:w="193" w:type="dxa"/>
          <w:trHeight w:val="411"/>
        </w:trPr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23E866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Combined CABG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63B829F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938 (87,8)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B2DBF5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381 (82,8)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14:paraId="15116C2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0,009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586FEDD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960 (88,9)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</w:tcPr>
          <w:p w14:paraId="59031AE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359 (80,1)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auto"/>
          </w:tcPr>
          <w:p w14:paraId="672B0D2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</w:tcPr>
          <w:p w14:paraId="79A505E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838 (86,3)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ADF921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481 (86,4)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DF4078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0,977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55150B9A" w14:textId="77777777" w:rsidTr="00256C46">
        <w:trPr>
          <w:gridAfter w:val="1"/>
          <w:wAfter w:w="193" w:type="dxa"/>
          <w:trHeight w:val="422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1ACED2F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Aortic valve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0B7F05AD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111 (10,4)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309721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61 (13,3)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3C6A0D8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0,104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4B95F0F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103 (9,5)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2496C4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69 (15,4)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65CAA226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29BB6FE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104 (10,7)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6C10AE6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68 (12,2)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6CBD77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0,373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196A4975" w14:textId="77777777" w:rsidTr="00256C46">
        <w:trPr>
          <w:gridAfter w:val="1"/>
          <w:wAfter w:w="193" w:type="dxa"/>
          <w:trHeight w:val="414"/>
        </w:trPr>
        <w:tc>
          <w:tcPr>
            <w:tcW w:w="1701" w:type="dxa"/>
            <w:tcBorders>
              <w:left w:val="nil"/>
            </w:tcBorders>
          </w:tcPr>
          <w:p w14:paraId="236AEEF6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Mitral valve</w:t>
            </w:r>
          </w:p>
        </w:tc>
        <w:tc>
          <w:tcPr>
            <w:tcW w:w="1560" w:type="dxa"/>
            <w:tcBorders>
              <w:right w:val="nil"/>
            </w:tcBorders>
          </w:tcPr>
          <w:p w14:paraId="585E08F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103 (9,6)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A89DA85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75 (16,3)</w:t>
            </w:r>
          </w:p>
        </w:tc>
        <w:tc>
          <w:tcPr>
            <w:tcW w:w="991" w:type="dxa"/>
            <w:tcBorders>
              <w:left w:val="nil"/>
            </w:tcBorders>
          </w:tcPr>
          <w:p w14:paraId="0590F969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25BCE38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96 (8,9)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5A705B5F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82 (18,3)</w:t>
            </w:r>
          </w:p>
        </w:tc>
        <w:tc>
          <w:tcPr>
            <w:tcW w:w="1147" w:type="dxa"/>
            <w:tcBorders>
              <w:left w:val="nil"/>
            </w:tcBorders>
          </w:tcPr>
          <w:p w14:paraId="236E3C5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570E37A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122 (12,6)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77A4EF8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56 (10,1)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A34749C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0,141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6823D368" w14:textId="77777777" w:rsidTr="00256C46">
        <w:trPr>
          <w:gridAfter w:val="1"/>
          <w:wAfter w:w="193" w:type="dxa"/>
          <w:trHeight w:val="366"/>
        </w:trPr>
        <w:tc>
          <w:tcPr>
            <w:tcW w:w="1701" w:type="dxa"/>
            <w:tcBorders>
              <w:left w:val="nil"/>
            </w:tcBorders>
            <w:shd w:val="clear" w:color="auto" w:fill="F2F2F2" w:themeFill="background1" w:themeFillShade="F2"/>
          </w:tcPr>
          <w:p w14:paraId="1D90DD9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Tricuspid valve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59923D7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34 (3,2)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4C632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27 (5,9)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F2F2F2" w:themeFill="background1" w:themeFillShade="F2"/>
          </w:tcPr>
          <w:p w14:paraId="3F85C5F6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0,014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0A08379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32 (3)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848C7A2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29 (6,5)</w:t>
            </w:r>
          </w:p>
        </w:tc>
        <w:tc>
          <w:tcPr>
            <w:tcW w:w="1147" w:type="dxa"/>
            <w:tcBorders>
              <w:left w:val="nil"/>
            </w:tcBorders>
            <w:shd w:val="clear" w:color="auto" w:fill="F2F2F2" w:themeFill="background1" w:themeFillShade="F2"/>
          </w:tcPr>
          <w:p w14:paraId="1B1F8BC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lang w:val="en-US"/>
              </w:rPr>
              <w:t>0,001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F2F2F2" w:themeFill="background1" w:themeFillShade="F2"/>
          </w:tcPr>
          <w:p w14:paraId="24417FB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43 (4,4)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FCCB0E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18 (3,2)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AAC1EB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0,250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28A40DC6" w14:textId="77777777" w:rsidTr="00256C46">
        <w:trPr>
          <w:gridAfter w:val="1"/>
          <w:wAfter w:w="193" w:type="dxa"/>
          <w:trHeight w:val="415"/>
        </w:trPr>
        <w:tc>
          <w:tcPr>
            <w:tcW w:w="1701" w:type="dxa"/>
            <w:tcBorders>
              <w:left w:val="nil"/>
            </w:tcBorders>
          </w:tcPr>
          <w:p w14:paraId="4172371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hAnsi="Times New Roman"/>
                <w:lang w:val="en-US"/>
              </w:rPr>
              <w:t>Aortic Surgery</w:t>
            </w:r>
          </w:p>
        </w:tc>
        <w:tc>
          <w:tcPr>
            <w:tcW w:w="1560" w:type="dxa"/>
            <w:tcBorders>
              <w:right w:val="nil"/>
            </w:tcBorders>
          </w:tcPr>
          <w:p w14:paraId="55B74B6F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46 (4,3)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D5CD5E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15 (3,3)</w:t>
            </w:r>
          </w:p>
        </w:tc>
        <w:tc>
          <w:tcPr>
            <w:tcW w:w="991" w:type="dxa"/>
            <w:tcBorders>
              <w:left w:val="nil"/>
            </w:tcBorders>
          </w:tcPr>
          <w:p w14:paraId="6C348C8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0,338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36FF065B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44 (4,1)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0A3B4A3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17 (3,8)</w:t>
            </w:r>
          </w:p>
        </w:tc>
        <w:tc>
          <w:tcPr>
            <w:tcW w:w="1147" w:type="dxa"/>
            <w:tcBorders>
              <w:left w:val="nil"/>
            </w:tcBorders>
          </w:tcPr>
          <w:p w14:paraId="5355BA6A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0,800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right w:val="nil"/>
            </w:tcBorders>
          </w:tcPr>
          <w:p w14:paraId="1ADD4F40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33 (3,4)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735FC74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28 (5)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D22BC71" w14:textId="77777777" w:rsidR="008A0CFD" w:rsidRPr="009E2FE6" w:rsidRDefault="008A0CFD" w:rsidP="00256C46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9E2FE6">
              <w:rPr>
                <w:rFonts w:ascii="Times New Roman" w:eastAsia="Times New Roman" w:hAnsi="Times New Roman"/>
                <w:lang w:val="en-US"/>
              </w:rPr>
              <w:t>0,118</w:t>
            </w:r>
            <w:r w:rsidRPr="009E2FE6">
              <w:rPr>
                <w:rFonts w:ascii="Times New Roman" w:eastAsia="Times New Roman" w:hAnsi="Times New Roman"/>
                <w:vertAlign w:val="superscript"/>
                <w:lang w:val="en-US"/>
              </w:rPr>
              <w:t>1</w:t>
            </w:r>
          </w:p>
        </w:tc>
      </w:tr>
      <w:tr w:rsidR="008A0CFD" w:rsidRPr="009E2FE6" w14:paraId="000FFC48" w14:textId="77777777" w:rsidTr="00256C46">
        <w:trPr>
          <w:trHeight w:val="300"/>
        </w:trPr>
        <w:tc>
          <w:tcPr>
            <w:tcW w:w="14368" w:type="dxa"/>
            <w:gridSpan w:val="11"/>
            <w:tcBorders>
              <w:left w:val="nil"/>
              <w:bottom w:val="nil"/>
              <w:right w:val="nil"/>
            </w:tcBorders>
          </w:tcPr>
          <w:p w14:paraId="38B12CC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en-US"/>
              </w:rPr>
              <w:t>1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Chi square test, 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Mann Whitney U test, Continuous data are shown as median (min-max), categorical data are shown as n (%).</w:t>
            </w:r>
          </w:p>
        </w:tc>
      </w:tr>
    </w:tbl>
    <w:p w14:paraId="004E00CB" w14:textId="77777777" w:rsidR="008A0CFD" w:rsidRPr="009E2FE6" w:rsidRDefault="008A0CFD" w:rsidP="008A0CFD">
      <w:pPr>
        <w:pStyle w:val="Tezmetin"/>
        <w:rPr>
          <w:lang w:val="en-US"/>
        </w:rPr>
        <w:sectPr w:rsidR="008A0CFD" w:rsidRPr="009E2FE6" w:rsidSect="008A0CFD">
          <w:pgSz w:w="15840" w:h="12240" w:orient="landscape"/>
          <w:pgMar w:top="1418" w:right="1418" w:bottom="2268" w:left="1418" w:header="709" w:footer="709" w:gutter="0"/>
          <w:cols w:space="708"/>
          <w:docGrid w:linePitch="360"/>
        </w:sectPr>
      </w:pPr>
    </w:p>
    <w:p w14:paraId="4B812CC9" w14:textId="3CCAF819" w:rsidR="008A0CFD" w:rsidRPr="009E2FE6" w:rsidRDefault="008A0CFD" w:rsidP="008A0CFD">
      <w:pPr>
        <w:pStyle w:val="ae"/>
        <w:keepNext/>
        <w:rPr>
          <w:lang w:val="en-US"/>
        </w:rPr>
      </w:pPr>
      <w:r>
        <w:rPr>
          <w:lang w:val="en-US"/>
        </w:rPr>
        <w:lastRenderedPageBreak/>
        <w:t>Supplementary Table 2</w:t>
      </w:r>
      <w:r w:rsidRPr="009E2FE6">
        <w:rPr>
          <w:lang w:val="en-US"/>
        </w:rPr>
        <w:t>. Indexes According to Additional Diseases and Drugs Used</w:t>
      </w:r>
    </w:p>
    <w:tbl>
      <w:tblPr>
        <w:tblW w:w="14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1275"/>
        <w:gridCol w:w="1276"/>
        <w:gridCol w:w="1134"/>
        <w:gridCol w:w="1418"/>
        <w:gridCol w:w="1417"/>
        <w:gridCol w:w="1134"/>
        <w:gridCol w:w="1559"/>
        <w:gridCol w:w="1560"/>
        <w:gridCol w:w="1132"/>
      </w:tblGrid>
      <w:tr w:rsidR="008A0CFD" w:rsidRPr="009E2FE6" w14:paraId="52B95E28" w14:textId="77777777" w:rsidTr="00256C46">
        <w:trPr>
          <w:trHeight w:val="300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F2F2F2" w:themeFill="background1" w:themeFillShade="F2"/>
          </w:tcPr>
          <w:p w14:paraId="359FF5A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gridSpan w:val="3"/>
            <w:shd w:val="clear" w:color="auto" w:fill="F2F2F2" w:themeFill="background1" w:themeFillShade="F2"/>
          </w:tcPr>
          <w:p w14:paraId="549EE167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NLR (n)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E3A03EF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PLR (n)</w:t>
            </w:r>
          </w:p>
        </w:tc>
        <w:tc>
          <w:tcPr>
            <w:tcW w:w="4251" w:type="dxa"/>
            <w:gridSpan w:val="3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2B5C7A8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LMR</w:t>
            </w:r>
          </w:p>
        </w:tc>
      </w:tr>
      <w:tr w:rsidR="008A0CFD" w:rsidRPr="009E2FE6" w14:paraId="65385D9C" w14:textId="77777777" w:rsidTr="00256C46">
        <w:trPr>
          <w:trHeight w:val="300"/>
        </w:trPr>
        <w:tc>
          <w:tcPr>
            <w:tcW w:w="2268" w:type="dxa"/>
            <w:vMerge/>
            <w:tcBorders>
              <w:left w:val="nil"/>
            </w:tcBorders>
          </w:tcPr>
          <w:p w14:paraId="2C5E147A" w14:textId="77777777" w:rsidR="008A0CFD" w:rsidRPr="009E2FE6" w:rsidRDefault="008A0CFD" w:rsidP="00256C46">
            <w:pPr>
              <w:widowControl w:val="0"/>
              <w:spacing w:line="276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30444E09" w14:textId="77777777" w:rsidR="008A0CFD" w:rsidRPr="009E2FE6" w:rsidRDefault="008A0CFD" w:rsidP="00256C46">
            <w:pPr>
              <w:ind w:right="-106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&lt;3,10(1068)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7726E36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sz w:val="20"/>
                <w:szCs w:val="20"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3,10 (460)</w:t>
            </w:r>
          </w:p>
        </w:tc>
        <w:tc>
          <w:tcPr>
            <w:tcW w:w="1134" w:type="dxa"/>
            <w:tcBorders>
              <w:left w:val="nil"/>
            </w:tcBorders>
          </w:tcPr>
          <w:p w14:paraId="0BFAD746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p</w:t>
            </w:r>
          </w:p>
        </w:tc>
        <w:tc>
          <w:tcPr>
            <w:tcW w:w="1418" w:type="dxa"/>
            <w:tcBorders>
              <w:right w:val="nil"/>
            </w:tcBorders>
          </w:tcPr>
          <w:p w14:paraId="3121611D" w14:textId="77777777" w:rsidR="008A0CFD" w:rsidRPr="009E2FE6" w:rsidRDefault="008A0CFD" w:rsidP="00256C46">
            <w:pPr>
              <w:ind w:right="-106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&lt;143,9(1080)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897505A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sz w:val="20"/>
                <w:szCs w:val="20"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143,9 (448)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FF27D17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p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64B5A083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&lt;3,5 (971)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6DBB488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Noto Sans Symbols" w:hAnsi="Times New Roman"/>
                <w:i/>
                <w:sz w:val="20"/>
                <w:szCs w:val="20"/>
                <w:lang w:val="en-US"/>
              </w:rPr>
              <w:t>≥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3,5 (557)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55A9914F" w14:textId="77777777" w:rsidR="008A0CFD" w:rsidRPr="009E2FE6" w:rsidRDefault="008A0CFD" w:rsidP="00256C46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p</w:t>
            </w:r>
          </w:p>
        </w:tc>
      </w:tr>
      <w:tr w:rsidR="008A0CFD" w:rsidRPr="009E2FE6" w14:paraId="2C8D677C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3E6C28A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Hypertension</w:t>
            </w:r>
          </w:p>
        </w:tc>
        <w:tc>
          <w:tcPr>
            <w:tcW w:w="1275" w:type="dxa"/>
            <w:tcBorders>
              <w:right w:val="nil"/>
            </w:tcBorders>
          </w:tcPr>
          <w:p w14:paraId="56614A1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902 (84,5)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D652F7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377 (82)</w:t>
            </w:r>
          </w:p>
        </w:tc>
        <w:tc>
          <w:tcPr>
            <w:tcW w:w="1134" w:type="dxa"/>
            <w:tcBorders>
              <w:left w:val="nil"/>
            </w:tcBorders>
          </w:tcPr>
          <w:p w14:paraId="5DDC09B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0,225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5D6E28A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912 (84,4)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61B0AE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367 (81,9)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67D1CA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0,224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78C0EE0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809 (83,3)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C77BD8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470 (84,4)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38AEFF8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0,588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4393F796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47C7D58A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Diabetes Mellitus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5857F2A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694 (65)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104397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281 (61,1)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5A1CA94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0,146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1896BA9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686 (63,5)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982379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289 (64,5)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39B367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0,714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84EC7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597 (61,5)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A7143E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378 (67,9)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6472CF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0,012</w:t>
            </w: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63B6F692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1E8E0DC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Hyperlipidemia</w:t>
            </w:r>
          </w:p>
        </w:tc>
        <w:tc>
          <w:tcPr>
            <w:tcW w:w="1275" w:type="dxa"/>
            <w:tcBorders>
              <w:right w:val="nil"/>
            </w:tcBorders>
          </w:tcPr>
          <w:p w14:paraId="4AB2A44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766 (71,7)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54A7E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311 (67,6)</w:t>
            </w:r>
          </w:p>
        </w:tc>
        <w:tc>
          <w:tcPr>
            <w:tcW w:w="1134" w:type="dxa"/>
            <w:tcBorders>
              <w:left w:val="nil"/>
            </w:tcBorders>
          </w:tcPr>
          <w:p w14:paraId="44BA5C0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0,106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3C685B5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769 (71,2)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A8515AA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308 (68,8)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2E9CD44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0,338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51897AF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680 (70)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240472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397 (71,3)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16F5833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0,608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45D4B68A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7D1E1DF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COPD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0770B89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250 (23,4)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A67531A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111 (24,1)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38EBCDC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0,760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49425A7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256 (23,7)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195FEF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105 (23,4)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26250B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0,911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0BF95A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220 (22,7)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0DC4C2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141 (25,3)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6362D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0,239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63026B0B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0C6BA88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CVA</w:t>
            </w:r>
          </w:p>
        </w:tc>
        <w:tc>
          <w:tcPr>
            <w:tcW w:w="1275" w:type="dxa"/>
            <w:tcBorders>
              <w:right w:val="nil"/>
            </w:tcBorders>
          </w:tcPr>
          <w:p w14:paraId="192CCEB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1017 (4,8)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703C2A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 (4,1)</w:t>
            </w:r>
          </w:p>
        </w:tc>
        <w:tc>
          <w:tcPr>
            <w:tcW w:w="1134" w:type="dxa"/>
            <w:tcBorders>
              <w:left w:val="nil"/>
            </w:tcBorders>
          </w:tcPr>
          <w:p w14:paraId="164FA85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0,580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08FA988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 (4,6)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BA5B5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 (4,5)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584F12D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0,888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6C91993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43 (4,4)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8AFC32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 (4,8)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79DE5F7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0,706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56B8CD51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6ED1720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Peripheral arterial disease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740FE84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87 (8,1)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14FE4E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35 (7,6)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110D79C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0,722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4D0513B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89 (8,2)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6D33B0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 (7,4)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08DA2E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0,566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4AEC2A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77 (7,9)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F6E082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45 (8,1)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B3BF87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0,918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6B229CDA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0AA98A9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MI</w:t>
            </w:r>
          </w:p>
        </w:tc>
        <w:tc>
          <w:tcPr>
            <w:tcW w:w="1275" w:type="dxa"/>
            <w:tcBorders>
              <w:right w:val="nil"/>
            </w:tcBorders>
          </w:tcPr>
          <w:p w14:paraId="2535DD5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448 (41,9)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E78B4A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181 (39,3)</w:t>
            </w:r>
          </w:p>
        </w:tc>
        <w:tc>
          <w:tcPr>
            <w:tcW w:w="1134" w:type="dxa"/>
            <w:tcBorders>
              <w:left w:val="nil"/>
            </w:tcBorders>
          </w:tcPr>
          <w:p w14:paraId="17B691E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0,344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5207353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459 (42,5)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91359A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170 (37,9)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52C23EB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0,100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00EDEB2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405 (41,7)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262C86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224 (40,2)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62AEE8B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0,568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5256E4A4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29E8586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Renal Failure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5193140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122 (11,4)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274DA8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 (17)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27F0B33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0,003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5818A2C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123 (11,4)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4292C3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77 (17,2)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A92333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0,002</w:t>
            </w: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5C39AC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150 (15,4)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C15770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 (9)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E83D38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&lt;0,001</w:t>
            </w: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65E5EBD5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6A8E587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EF</w:t>
            </w:r>
          </w:p>
        </w:tc>
        <w:tc>
          <w:tcPr>
            <w:tcW w:w="1275" w:type="dxa"/>
            <w:tcBorders>
              <w:right w:val="nil"/>
            </w:tcBorders>
          </w:tcPr>
          <w:p w14:paraId="71E5CFB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(20-60)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5E4F3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(20-69)</w:t>
            </w:r>
          </w:p>
        </w:tc>
        <w:tc>
          <w:tcPr>
            <w:tcW w:w="1134" w:type="dxa"/>
            <w:tcBorders>
              <w:left w:val="nil"/>
            </w:tcBorders>
          </w:tcPr>
          <w:p w14:paraId="7511993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0,349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right w:val="nil"/>
            </w:tcBorders>
          </w:tcPr>
          <w:p w14:paraId="3F2FC19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(20-69)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622022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(20-60)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1B8DB7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0,562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2BC873D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(20-69)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411ED5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 (20-60)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7ECBA78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0,632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</w:tr>
      <w:tr w:rsidR="008A0CFD" w:rsidRPr="009E2FE6" w14:paraId="730F1E26" w14:textId="77777777" w:rsidTr="00256C46">
        <w:trPr>
          <w:trHeight w:val="27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409540D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EF ≤40 (Low EF)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38E5589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87 (8,1)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185571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 (10,9)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036A5E2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0,087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22AAC76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99 (9,2)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CAF731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 (8,5)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1DFCCB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0,670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1BD76A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81 (8,3)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C7CB26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56 (10,1)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6D561A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0,260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1B80679F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26048EB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Antihypertensive drug</w:t>
            </w:r>
          </w:p>
        </w:tc>
        <w:tc>
          <w:tcPr>
            <w:tcW w:w="1275" w:type="dxa"/>
            <w:tcBorders>
              <w:right w:val="nil"/>
            </w:tcBorders>
          </w:tcPr>
          <w:p w14:paraId="17E3E68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695 (65,1)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D0EF5E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296 (64,3)</w:t>
            </w:r>
          </w:p>
        </w:tc>
        <w:tc>
          <w:tcPr>
            <w:tcW w:w="1134" w:type="dxa"/>
            <w:tcBorders>
              <w:left w:val="nil"/>
            </w:tcBorders>
          </w:tcPr>
          <w:p w14:paraId="61FB546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0,785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01E134C8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719 (66,6)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B295D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272 (60,7)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592AB03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0,029</w:t>
            </w: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55B6584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641 (66)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F64E3F9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350 (62,8)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6C8A94E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0,210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056CC741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28140DAA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Beta blocker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245CF08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436 (40,8)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C832BC1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199 (43,3)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6F32490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0,375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7727868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445 (41,2)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261AB4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190 (42,4)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7F5D8A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0,663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D86630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422 (43,5)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791D8E3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213 (38,2)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13A521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0,046</w:t>
            </w:r>
            <w:r w:rsidRPr="009E2FE6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1B99477D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</w:tcPr>
          <w:p w14:paraId="3924BC3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Calcium channel</w:t>
            </w:r>
          </w:p>
        </w:tc>
        <w:tc>
          <w:tcPr>
            <w:tcW w:w="1275" w:type="dxa"/>
            <w:tcBorders>
              <w:right w:val="nil"/>
            </w:tcBorders>
          </w:tcPr>
          <w:p w14:paraId="51564FC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196 (18,4)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73F09B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 (17)</w:t>
            </w:r>
          </w:p>
        </w:tc>
        <w:tc>
          <w:tcPr>
            <w:tcW w:w="1134" w:type="dxa"/>
            <w:tcBorders>
              <w:left w:val="nil"/>
            </w:tcBorders>
          </w:tcPr>
          <w:p w14:paraId="48648074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0,514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</w:tcPr>
          <w:p w14:paraId="52A0CD36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196 (18,1)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DED801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 (17,4)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1B5896C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0,732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14:paraId="309E0E37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177 (18,2)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A94225B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97 (17,4)</w:t>
            </w: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5FF6D6B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0,690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3BC2A144" w14:textId="77777777" w:rsidTr="00256C46">
        <w:trPr>
          <w:trHeight w:val="300"/>
        </w:trPr>
        <w:tc>
          <w:tcPr>
            <w:tcW w:w="2268" w:type="dxa"/>
            <w:tcBorders>
              <w:left w:val="nil"/>
            </w:tcBorders>
            <w:shd w:val="clear" w:color="auto" w:fill="F2F2F2" w:themeFill="background1" w:themeFillShade="F2"/>
          </w:tcPr>
          <w:p w14:paraId="625841A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Anti-</w:t>
            </w:r>
            <w:proofErr w:type="spellStart"/>
            <w:r w:rsidRPr="009E2FE6">
              <w:rPr>
                <w:rFonts w:ascii="Times New Roman" w:hAnsi="Times New Roman"/>
                <w:sz w:val="20"/>
                <w:szCs w:val="20"/>
                <w:lang w:val="en-US"/>
              </w:rPr>
              <w:t>aggregant</w:t>
            </w:r>
            <w:proofErr w:type="spellEnd"/>
          </w:p>
        </w:tc>
        <w:tc>
          <w:tcPr>
            <w:tcW w:w="1275" w:type="dxa"/>
            <w:tcBorders>
              <w:right w:val="nil"/>
            </w:tcBorders>
            <w:shd w:val="clear" w:color="auto" w:fill="F2F2F2" w:themeFill="background1" w:themeFillShade="F2"/>
          </w:tcPr>
          <w:p w14:paraId="6EDC7DAF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625 (58,5)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BCE9BB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275 (59,8)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2F2F2" w:themeFill="background1" w:themeFillShade="F2"/>
          </w:tcPr>
          <w:p w14:paraId="60394A3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0,646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2F2F2" w:themeFill="background1" w:themeFillShade="F2"/>
          </w:tcPr>
          <w:p w14:paraId="10E0444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627 (58,1)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6A7D852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273 (60,9)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0227FAD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0,297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689116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576 (59,3)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36D5225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324 (58,2)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3F51210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E2FE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0,660</w:t>
            </w:r>
            <w:r w:rsidRPr="009E2FE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</w:tr>
      <w:tr w:rsidR="008A0CFD" w:rsidRPr="009E2FE6" w14:paraId="457DC692" w14:textId="77777777" w:rsidTr="00256C46">
        <w:trPr>
          <w:trHeight w:val="300"/>
        </w:trPr>
        <w:tc>
          <w:tcPr>
            <w:tcW w:w="13041" w:type="dxa"/>
            <w:gridSpan w:val="9"/>
            <w:tcBorders>
              <w:left w:val="nil"/>
              <w:bottom w:val="nil"/>
              <w:right w:val="nil"/>
            </w:tcBorders>
            <w:tcMar>
              <w:top w:w="55" w:type="dxa"/>
              <w:bottom w:w="55" w:type="dxa"/>
            </w:tcMar>
          </w:tcPr>
          <w:p w14:paraId="34B1830C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en-US"/>
              </w:rPr>
              <w:t>1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Chi square test, 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9E2FE6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Mann Whitney U test, Continuous data are shown as median (min-max), categorical data are shown as n (%).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tcMar>
              <w:top w:w="55" w:type="dxa"/>
              <w:bottom w:w="55" w:type="dxa"/>
            </w:tcMar>
          </w:tcPr>
          <w:p w14:paraId="18FD38EE" w14:textId="77777777" w:rsidR="008A0CFD" w:rsidRPr="009E2FE6" w:rsidRDefault="008A0CFD" w:rsidP="00256C46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537AD27" w14:textId="77777777" w:rsidR="008A0CFD" w:rsidRPr="009E2FE6" w:rsidRDefault="008A0CFD" w:rsidP="008A0CFD">
      <w:pPr>
        <w:pStyle w:val="Tezmetin"/>
        <w:rPr>
          <w:lang w:val="en-US"/>
        </w:rPr>
        <w:sectPr w:rsidR="008A0CFD" w:rsidRPr="009E2FE6" w:rsidSect="008A0CFD">
          <w:pgSz w:w="15840" w:h="12240" w:orient="landscape"/>
          <w:pgMar w:top="1418" w:right="1418" w:bottom="2268" w:left="1418" w:header="709" w:footer="709" w:gutter="0"/>
          <w:cols w:space="708"/>
          <w:docGrid w:linePitch="360"/>
        </w:sectPr>
      </w:pPr>
    </w:p>
    <w:p w14:paraId="7E6F7949" w14:textId="381AB5CB" w:rsidR="000212C4" w:rsidRPr="00FA6E19" w:rsidRDefault="000212C4" w:rsidP="000212C4">
      <w:pPr>
        <w:pStyle w:val="ae"/>
        <w:rPr>
          <w:lang w:val="en-US"/>
        </w:rPr>
      </w:pPr>
      <w:r>
        <w:rPr>
          <w:lang w:val="en-US"/>
        </w:rPr>
        <w:lastRenderedPageBreak/>
        <w:t>Supplementary Table 3</w:t>
      </w:r>
      <w:r w:rsidRPr="00FA6E19">
        <w:rPr>
          <w:lang w:val="en-US"/>
        </w:rPr>
        <w:t>. Predictive Values of NLR</w:t>
      </w:r>
    </w:p>
    <w:tbl>
      <w:tblPr>
        <w:tblStyle w:val="31"/>
        <w:tblW w:w="9441" w:type="dxa"/>
        <w:tblLayout w:type="fixed"/>
        <w:tblLook w:val="0400" w:firstRow="0" w:lastRow="0" w:firstColumn="0" w:lastColumn="0" w:noHBand="0" w:noVBand="1"/>
      </w:tblPr>
      <w:tblGrid>
        <w:gridCol w:w="2839"/>
        <w:gridCol w:w="1414"/>
        <w:gridCol w:w="1417"/>
        <w:gridCol w:w="1369"/>
        <w:gridCol w:w="1232"/>
        <w:gridCol w:w="1084"/>
        <w:gridCol w:w="86"/>
      </w:tblGrid>
      <w:tr w:rsidR="000212C4" w:rsidRPr="00FA6E19" w14:paraId="6B2F613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bottom w:val="single" w:sz="4" w:space="0" w:color="000000"/>
            </w:tcBorders>
          </w:tcPr>
          <w:p w14:paraId="158CD1C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Predictive Values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</w:tcPr>
          <w:p w14:paraId="56591E5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3EE591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59DC542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7495D1C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</w:tcPr>
          <w:p w14:paraId="329DCF8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</w:t>
            </w:r>
          </w:p>
        </w:tc>
      </w:tr>
      <w:tr w:rsidR="000212C4" w:rsidRPr="00FA6E19" w14:paraId="79B220F3" w14:textId="77777777" w:rsidTr="00256C46">
        <w:trPr>
          <w:trHeight w:val="366"/>
        </w:trPr>
        <w:tc>
          <w:tcPr>
            <w:tcW w:w="2839" w:type="dxa"/>
            <w:tcBorders>
              <w:top w:val="single" w:sz="4" w:space="0" w:color="000000"/>
              <w:bottom w:val="single" w:sz="4" w:space="0" w:color="000000"/>
            </w:tcBorders>
          </w:tcPr>
          <w:p w14:paraId="13B10F1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</w:tcPr>
          <w:p w14:paraId="0A9BA65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104A178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5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Specificity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057646E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PPV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258BCF9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NPV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A8618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513FCF1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top w:val="single" w:sz="4" w:space="0" w:color="000000"/>
            </w:tcBorders>
          </w:tcPr>
          <w:p w14:paraId="41A7113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414" w:type="dxa"/>
            <w:tcBorders>
              <w:top w:val="single" w:sz="4" w:space="0" w:color="000000"/>
            </w:tcBorders>
          </w:tcPr>
          <w:p w14:paraId="414C96C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241B07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1D1C242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5BA3618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</w:tcBorders>
          </w:tcPr>
          <w:p w14:paraId="25E159D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0212C4" w:rsidRPr="00FA6E19" w14:paraId="49E1F9FF" w14:textId="77777777" w:rsidTr="00256C46">
        <w:trPr>
          <w:trHeight w:val="366"/>
        </w:trPr>
        <w:tc>
          <w:tcPr>
            <w:tcW w:w="2839" w:type="dxa"/>
          </w:tcPr>
          <w:p w14:paraId="17F789B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414" w:type="dxa"/>
          </w:tcPr>
          <w:p w14:paraId="0E6B9A8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511343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B0A6F5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A5D37B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352E3CD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0212C4" w:rsidRPr="00FA6E19" w14:paraId="1604AF9E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7D40944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414" w:type="dxa"/>
          </w:tcPr>
          <w:p w14:paraId="3186916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1284520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94B2F2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45BF05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6620DE8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54</w:t>
            </w:r>
          </w:p>
        </w:tc>
      </w:tr>
      <w:tr w:rsidR="000212C4" w:rsidRPr="00FA6E19" w14:paraId="30A9CF3D" w14:textId="77777777" w:rsidTr="00256C46">
        <w:trPr>
          <w:trHeight w:val="366"/>
        </w:trPr>
        <w:tc>
          <w:tcPr>
            <w:tcW w:w="2839" w:type="dxa"/>
          </w:tcPr>
          <w:p w14:paraId="4CD1EF1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414" w:type="dxa"/>
          </w:tcPr>
          <w:p w14:paraId="2CCDB2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6A3EEEB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0B59F20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4A5B0F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3382815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</w:p>
        </w:tc>
      </w:tr>
      <w:tr w:rsidR="000212C4" w:rsidRPr="00FA6E19" w14:paraId="14172C3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7D8013B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414" w:type="dxa"/>
          </w:tcPr>
          <w:p w14:paraId="3580B13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251C4AB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96A913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850C85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6E2171C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</w:p>
        </w:tc>
      </w:tr>
      <w:tr w:rsidR="000212C4" w:rsidRPr="00FA6E19" w14:paraId="5F11253C" w14:textId="77777777" w:rsidTr="00256C46">
        <w:trPr>
          <w:trHeight w:val="366"/>
        </w:trPr>
        <w:tc>
          <w:tcPr>
            <w:tcW w:w="2839" w:type="dxa"/>
          </w:tcPr>
          <w:p w14:paraId="5808587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414" w:type="dxa"/>
          </w:tcPr>
          <w:p w14:paraId="53363A7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626F0A9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58F6A86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9A8992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2407ECB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</w:tr>
      <w:tr w:rsidR="000212C4" w:rsidRPr="00FA6E19" w14:paraId="5395724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2FCE593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414" w:type="dxa"/>
          </w:tcPr>
          <w:p w14:paraId="1A40AA4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3DD255B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92E3B9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DB11D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5EBEAA3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33</w:t>
            </w:r>
          </w:p>
        </w:tc>
      </w:tr>
      <w:tr w:rsidR="000212C4" w:rsidRPr="00FA6E19" w14:paraId="5CF97425" w14:textId="77777777" w:rsidTr="00256C46">
        <w:trPr>
          <w:trHeight w:val="366"/>
        </w:trPr>
        <w:tc>
          <w:tcPr>
            <w:tcW w:w="2839" w:type="dxa"/>
          </w:tcPr>
          <w:p w14:paraId="274EB7C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414" w:type="dxa"/>
          </w:tcPr>
          <w:p w14:paraId="11ED5C4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59F9195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44DA50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1C1AF0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2E6468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44</w:t>
            </w:r>
          </w:p>
        </w:tc>
      </w:tr>
      <w:tr w:rsidR="000212C4" w:rsidRPr="00FA6E19" w14:paraId="652AD9A6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bottom w:val="single" w:sz="4" w:space="0" w:color="000000"/>
            </w:tcBorders>
          </w:tcPr>
          <w:p w14:paraId="68E9A8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</w:tcPr>
          <w:p w14:paraId="66E1CBA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F4F7F7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27D9ED5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6E731F3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</w:tcPr>
          <w:p w14:paraId="5181371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</w:tr>
      <w:tr w:rsidR="000212C4" w:rsidRPr="00FA6E19" w14:paraId="70EFE501" w14:textId="77777777" w:rsidTr="00256C46">
        <w:trPr>
          <w:trHeight w:val="420"/>
        </w:trPr>
        <w:tc>
          <w:tcPr>
            <w:tcW w:w="2839" w:type="dxa"/>
            <w:tcBorders>
              <w:top w:val="single" w:sz="4" w:space="0" w:color="000000"/>
              <w:bottom w:val="single" w:sz="4" w:space="0" w:color="000000"/>
            </w:tcBorders>
          </w:tcPr>
          <w:p w14:paraId="37EC97E9" w14:textId="77777777" w:rsidR="000212C4" w:rsidRPr="00FA6E19" w:rsidRDefault="000212C4" w:rsidP="00256C46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</w:tcPr>
          <w:p w14:paraId="0A8CA0F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5008A72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c</w:t>
            </w: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7700970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6CAF7D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NPD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35E3A5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183F6DC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top w:val="single" w:sz="4" w:space="0" w:color="000000"/>
            </w:tcBorders>
          </w:tcPr>
          <w:p w14:paraId="3E313E5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414" w:type="dxa"/>
            <w:tcBorders>
              <w:top w:val="single" w:sz="4" w:space="0" w:color="000000"/>
            </w:tcBorders>
          </w:tcPr>
          <w:p w14:paraId="023072E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7B5F59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3A9AA51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59BCB6B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</w:tcBorders>
          </w:tcPr>
          <w:p w14:paraId="37BAE71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</w:tr>
      <w:tr w:rsidR="000212C4" w:rsidRPr="00FA6E19" w14:paraId="1EA57148" w14:textId="77777777" w:rsidTr="00256C46">
        <w:trPr>
          <w:trHeight w:val="366"/>
        </w:trPr>
        <w:tc>
          <w:tcPr>
            <w:tcW w:w="2839" w:type="dxa"/>
          </w:tcPr>
          <w:p w14:paraId="5463A67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414" w:type="dxa"/>
          </w:tcPr>
          <w:p w14:paraId="0DF5F30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2F793E8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59611CA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D9541C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62096CF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65</w:t>
            </w:r>
          </w:p>
        </w:tc>
      </w:tr>
      <w:tr w:rsidR="000212C4" w:rsidRPr="00FA6E19" w14:paraId="3EED332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4BF7AA2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414" w:type="dxa"/>
          </w:tcPr>
          <w:p w14:paraId="774864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2F34240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E57662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9F5D94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679E4C9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79</w:t>
            </w:r>
          </w:p>
        </w:tc>
      </w:tr>
      <w:tr w:rsidR="000212C4" w:rsidRPr="00FA6E19" w14:paraId="73A8A6C9" w14:textId="77777777" w:rsidTr="00256C46">
        <w:trPr>
          <w:trHeight w:val="366"/>
        </w:trPr>
        <w:tc>
          <w:tcPr>
            <w:tcW w:w="2839" w:type="dxa"/>
          </w:tcPr>
          <w:p w14:paraId="2CD0CB3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414" w:type="dxa"/>
          </w:tcPr>
          <w:p w14:paraId="610FF71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3C86CA2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1A05243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24C003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48B21A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80</w:t>
            </w:r>
          </w:p>
        </w:tc>
      </w:tr>
      <w:tr w:rsidR="000212C4" w:rsidRPr="00FA6E19" w14:paraId="63DD14E8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2813558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414" w:type="dxa"/>
          </w:tcPr>
          <w:p w14:paraId="08C59E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20578E0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59F14F8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984E0D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19B22FB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0212C4" w:rsidRPr="00FA6E19" w14:paraId="71C11856" w14:textId="77777777" w:rsidTr="00256C46">
        <w:trPr>
          <w:trHeight w:val="366"/>
        </w:trPr>
        <w:tc>
          <w:tcPr>
            <w:tcW w:w="2839" w:type="dxa"/>
          </w:tcPr>
          <w:p w14:paraId="3378068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414" w:type="dxa"/>
          </w:tcPr>
          <w:p w14:paraId="1E9F921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6AB401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169A20C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31E7405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0F9C143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0212C4" w:rsidRPr="00FA6E19" w14:paraId="4C1D0629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17CF939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414" w:type="dxa"/>
          </w:tcPr>
          <w:p w14:paraId="115D63A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46C554D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1B556F8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37A4BF0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4641245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0212C4" w:rsidRPr="00FA6E19" w14:paraId="1791F36F" w14:textId="77777777" w:rsidTr="00256C46">
        <w:trPr>
          <w:trHeight w:val="366"/>
        </w:trPr>
        <w:tc>
          <w:tcPr>
            <w:tcW w:w="2839" w:type="dxa"/>
          </w:tcPr>
          <w:p w14:paraId="10822ED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414" w:type="dxa"/>
          </w:tcPr>
          <w:p w14:paraId="6D4B765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03080D6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6F7C10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49B4E66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3BF741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68</w:t>
            </w:r>
          </w:p>
        </w:tc>
      </w:tr>
      <w:tr w:rsidR="000212C4" w:rsidRPr="00FA6E19" w14:paraId="285AA37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bottom w:val="single" w:sz="4" w:space="0" w:color="000000"/>
            </w:tcBorders>
          </w:tcPr>
          <w:p w14:paraId="55349A7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</w:tcPr>
          <w:p w14:paraId="5E171A2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753303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0D6DBD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4604B89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</w:tcPr>
          <w:p w14:paraId="3E2B90B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55</w:t>
            </w:r>
          </w:p>
        </w:tc>
      </w:tr>
      <w:tr w:rsidR="000212C4" w:rsidRPr="00FA6E19" w14:paraId="6E62945A" w14:textId="77777777" w:rsidTr="00256C46">
        <w:trPr>
          <w:trHeight w:val="366"/>
        </w:trPr>
        <w:tc>
          <w:tcPr>
            <w:tcW w:w="2839" w:type="dxa"/>
            <w:tcBorders>
              <w:top w:val="single" w:sz="4" w:space="0" w:color="000000"/>
              <w:bottom w:val="single" w:sz="4" w:space="0" w:color="000000"/>
            </w:tcBorders>
          </w:tcPr>
          <w:p w14:paraId="383E5C9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</w:tcPr>
          <w:p w14:paraId="4B73859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29D9DA0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Specificity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258E6AB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63A14B2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NPD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CCA1A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64F5D4A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  <w:tcBorders>
              <w:top w:val="single" w:sz="4" w:space="0" w:color="000000"/>
            </w:tcBorders>
          </w:tcPr>
          <w:p w14:paraId="56E2373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414" w:type="dxa"/>
            <w:tcBorders>
              <w:top w:val="single" w:sz="4" w:space="0" w:color="000000"/>
            </w:tcBorders>
          </w:tcPr>
          <w:p w14:paraId="3F6DB9E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6F81F39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6769C5E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5FDB4DF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</w:tcBorders>
          </w:tcPr>
          <w:p w14:paraId="7B4A1AD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0212C4" w:rsidRPr="00FA6E19" w14:paraId="79FBEAC8" w14:textId="77777777" w:rsidTr="00256C46">
        <w:trPr>
          <w:trHeight w:val="366"/>
        </w:trPr>
        <w:tc>
          <w:tcPr>
            <w:tcW w:w="2839" w:type="dxa"/>
          </w:tcPr>
          <w:p w14:paraId="45ECA77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414" w:type="dxa"/>
          </w:tcPr>
          <w:p w14:paraId="22E1906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426D387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31B71B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EE730F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064E03F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</w:p>
        </w:tc>
      </w:tr>
      <w:tr w:rsidR="000212C4" w:rsidRPr="00FA6E19" w14:paraId="7334ECB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506AEDB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414" w:type="dxa"/>
          </w:tcPr>
          <w:p w14:paraId="312F923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09098CB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E692E6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342666B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4040060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87</w:t>
            </w:r>
          </w:p>
        </w:tc>
      </w:tr>
      <w:tr w:rsidR="000212C4" w:rsidRPr="00FA6E19" w14:paraId="08AD776E" w14:textId="77777777" w:rsidTr="00256C46">
        <w:trPr>
          <w:trHeight w:val="366"/>
        </w:trPr>
        <w:tc>
          <w:tcPr>
            <w:tcW w:w="2839" w:type="dxa"/>
          </w:tcPr>
          <w:p w14:paraId="50696FE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414" w:type="dxa"/>
          </w:tcPr>
          <w:p w14:paraId="77F7123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5C838AC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3D6F94E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CAFA2D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79067B1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90</w:t>
            </w:r>
          </w:p>
        </w:tc>
      </w:tr>
      <w:tr w:rsidR="000212C4" w:rsidRPr="00FA6E19" w14:paraId="1FC4176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01CB687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414" w:type="dxa"/>
          </w:tcPr>
          <w:p w14:paraId="73745FB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52890DA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EDDC18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4C55DCD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1505EF9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55</w:t>
            </w:r>
          </w:p>
        </w:tc>
      </w:tr>
      <w:tr w:rsidR="000212C4" w:rsidRPr="00FA6E19" w14:paraId="068C3050" w14:textId="77777777" w:rsidTr="00256C46">
        <w:trPr>
          <w:trHeight w:val="366"/>
        </w:trPr>
        <w:tc>
          <w:tcPr>
            <w:tcW w:w="2839" w:type="dxa"/>
          </w:tcPr>
          <w:p w14:paraId="40C32EE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414" w:type="dxa"/>
          </w:tcPr>
          <w:p w14:paraId="1AEA1A6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2203786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A2F980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EE7573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5C09FF1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41</w:t>
            </w:r>
          </w:p>
        </w:tc>
      </w:tr>
      <w:tr w:rsidR="000212C4" w:rsidRPr="00FA6E19" w14:paraId="7974188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4B26127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414" w:type="dxa"/>
          </w:tcPr>
          <w:p w14:paraId="0E9EB81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14:paraId="7A0A37C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50AC82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39AE3BF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6%</w:t>
            </w:r>
          </w:p>
        </w:tc>
        <w:tc>
          <w:tcPr>
            <w:tcW w:w="1170" w:type="dxa"/>
            <w:gridSpan w:val="2"/>
          </w:tcPr>
          <w:p w14:paraId="6C404A6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54</w:t>
            </w:r>
          </w:p>
        </w:tc>
      </w:tr>
      <w:tr w:rsidR="000212C4" w:rsidRPr="00FA6E19" w14:paraId="5BC4BAD5" w14:textId="77777777" w:rsidTr="00256C46">
        <w:trPr>
          <w:trHeight w:val="366"/>
        </w:trPr>
        <w:tc>
          <w:tcPr>
            <w:tcW w:w="2839" w:type="dxa"/>
          </w:tcPr>
          <w:p w14:paraId="75DEDB1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414" w:type="dxa"/>
          </w:tcPr>
          <w:p w14:paraId="0187398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3BB5B5F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513D0F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2443F35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5DDBFEA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80</w:t>
            </w:r>
          </w:p>
        </w:tc>
      </w:tr>
      <w:tr w:rsidR="000212C4" w:rsidRPr="00FA6E19" w14:paraId="7403A97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9" w:type="dxa"/>
          </w:tcPr>
          <w:p w14:paraId="254074B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414" w:type="dxa"/>
          </w:tcPr>
          <w:p w14:paraId="34CB5E1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</w:tcPr>
          <w:p w14:paraId="78E458C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B2E1F9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637E82C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0" w:type="dxa"/>
            <w:gridSpan w:val="2"/>
          </w:tcPr>
          <w:p w14:paraId="076CCD1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58</w:t>
            </w:r>
          </w:p>
        </w:tc>
      </w:tr>
      <w:tr w:rsidR="000212C4" w:rsidRPr="00FA6E19" w14:paraId="6AA69592" w14:textId="77777777" w:rsidTr="00256C46">
        <w:trPr>
          <w:gridAfter w:val="1"/>
          <w:wAfter w:w="86" w:type="dxa"/>
          <w:trHeight w:val="90"/>
        </w:trPr>
        <w:tc>
          <w:tcPr>
            <w:tcW w:w="9355" w:type="dxa"/>
            <w:gridSpan w:val="6"/>
          </w:tcPr>
          <w:p w14:paraId="4B882A98" w14:textId="77777777" w:rsidR="000212C4" w:rsidRPr="00D93CA7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D93CA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  <w:t>PPV: Positive Predictive Value NPV: Negative Predictive Value +LR: Positive Likelihood Ratio</w:t>
            </w:r>
          </w:p>
          <w:p w14:paraId="41D6DB4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13C4E206" w14:textId="555DCC95" w:rsidR="000212C4" w:rsidRPr="00FA6E19" w:rsidRDefault="000212C4" w:rsidP="000212C4">
      <w:pPr>
        <w:pStyle w:val="ae"/>
        <w:rPr>
          <w:lang w:val="en-US"/>
        </w:rPr>
      </w:pPr>
      <w:r>
        <w:rPr>
          <w:lang w:val="en-US"/>
        </w:rPr>
        <w:lastRenderedPageBreak/>
        <w:t>Supplementary Table 4</w:t>
      </w:r>
      <w:r w:rsidRPr="00FA6E19">
        <w:rPr>
          <w:lang w:val="en-US"/>
        </w:rPr>
        <w:t>. Predictive Values of PLR</w:t>
      </w:r>
    </w:p>
    <w:tbl>
      <w:tblPr>
        <w:tblStyle w:val="31"/>
        <w:tblW w:w="9072" w:type="dxa"/>
        <w:tblLayout w:type="fixed"/>
        <w:tblLook w:val="0400" w:firstRow="0" w:lastRow="0" w:firstColumn="0" w:lastColumn="0" w:noHBand="0" w:noVBand="1"/>
      </w:tblPr>
      <w:tblGrid>
        <w:gridCol w:w="2838"/>
        <w:gridCol w:w="1381"/>
        <w:gridCol w:w="1276"/>
        <w:gridCol w:w="1174"/>
        <w:gridCol w:w="1232"/>
        <w:gridCol w:w="1171"/>
      </w:tblGrid>
      <w:tr w:rsidR="000212C4" w:rsidRPr="00FA6E19" w14:paraId="2EADE79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031FCDC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Predictive Values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7627389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9B1FF9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 w14:paraId="1CA86B9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0433C71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5168706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+</w:t>
            </w:r>
          </w:p>
        </w:tc>
      </w:tr>
      <w:tr w:rsidR="000212C4" w:rsidRPr="00FA6E19" w14:paraId="73D3B235" w14:textId="77777777" w:rsidTr="00256C46">
        <w:trPr>
          <w:trHeight w:val="366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609AEF4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98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07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</w:tcPr>
          <w:p w14:paraId="32D9C1E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Sensitivity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66F03EE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Specificity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</w:tcPr>
          <w:p w14:paraId="29A97C5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66148C7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3D5EAB0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+LR</w:t>
            </w:r>
          </w:p>
        </w:tc>
      </w:tr>
      <w:tr w:rsidR="000212C4" w:rsidRPr="00FA6E19" w14:paraId="234C7DB1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1B68A1D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1-month mortality</w:t>
            </w:r>
          </w:p>
        </w:tc>
        <w:tc>
          <w:tcPr>
            <w:tcW w:w="1381" w:type="dxa"/>
            <w:tcBorders>
              <w:top w:val="single" w:sz="4" w:space="0" w:color="000000"/>
            </w:tcBorders>
          </w:tcPr>
          <w:p w14:paraId="1814FE3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868257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 w14:paraId="4E714E1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6BCECEA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77DAE33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1,13</w:t>
            </w:r>
          </w:p>
        </w:tc>
      </w:tr>
      <w:tr w:rsidR="000212C4" w:rsidRPr="00FA6E19" w14:paraId="557FE1A4" w14:textId="77777777" w:rsidTr="00256C46">
        <w:trPr>
          <w:trHeight w:val="366"/>
        </w:trPr>
        <w:tc>
          <w:tcPr>
            <w:tcW w:w="2838" w:type="dxa"/>
          </w:tcPr>
          <w:p w14:paraId="487EC3B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6-month mortality</w:t>
            </w:r>
          </w:p>
        </w:tc>
        <w:tc>
          <w:tcPr>
            <w:tcW w:w="1381" w:type="dxa"/>
          </w:tcPr>
          <w:p w14:paraId="4228451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1DEE460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5900BAB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0C076E8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1427CA1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1,09</w:t>
            </w:r>
          </w:p>
        </w:tc>
      </w:tr>
      <w:tr w:rsidR="000212C4" w:rsidRPr="00FA6E19" w14:paraId="3915D57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260026E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12-month mortality</w:t>
            </w:r>
          </w:p>
        </w:tc>
        <w:tc>
          <w:tcPr>
            <w:tcW w:w="1381" w:type="dxa"/>
          </w:tcPr>
          <w:p w14:paraId="6EE1029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492E690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147FEE2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0AE072B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5F9D857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1,12</w:t>
            </w:r>
          </w:p>
        </w:tc>
      </w:tr>
      <w:tr w:rsidR="000212C4" w:rsidRPr="00FA6E19" w14:paraId="67EC63A2" w14:textId="77777777" w:rsidTr="00256C46">
        <w:trPr>
          <w:trHeight w:val="366"/>
        </w:trPr>
        <w:tc>
          <w:tcPr>
            <w:tcW w:w="2838" w:type="dxa"/>
          </w:tcPr>
          <w:p w14:paraId="15A9EDC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MACCE</w:t>
            </w:r>
          </w:p>
        </w:tc>
        <w:tc>
          <w:tcPr>
            <w:tcW w:w="1381" w:type="dxa"/>
          </w:tcPr>
          <w:p w14:paraId="3314893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5%</w:t>
            </w:r>
          </w:p>
        </w:tc>
        <w:tc>
          <w:tcPr>
            <w:tcW w:w="1276" w:type="dxa"/>
          </w:tcPr>
          <w:p w14:paraId="35E1089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1512EA7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11B887E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6F42921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1,09</w:t>
            </w:r>
          </w:p>
        </w:tc>
      </w:tr>
      <w:tr w:rsidR="000212C4" w:rsidRPr="00FA6E19" w14:paraId="7969C557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72B73CD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Cardiac Complications</w:t>
            </w:r>
          </w:p>
        </w:tc>
        <w:tc>
          <w:tcPr>
            <w:tcW w:w="1381" w:type="dxa"/>
          </w:tcPr>
          <w:p w14:paraId="7AA672D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5E8FFD9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55015EB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309B041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45F8EB5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1,06</w:t>
            </w:r>
          </w:p>
        </w:tc>
      </w:tr>
      <w:tr w:rsidR="000212C4" w:rsidRPr="00FA6E19" w14:paraId="4A732253" w14:textId="77777777" w:rsidTr="00256C46">
        <w:trPr>
          <w:trHeight w:val="366"/>
        </w:trPr>
        <w:tc>
          <w:tcPr>
            <w:tcW w:w="2838" w:type="dxa"/>
          </w:tcPr>
          <w:p w14:paraId="69C49F2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Complications</w:t>
            </w:r>
          </w:p>
        </w:tc>
        <w:tc>
          <w:tcPr>
            <w:tcW w:w="1381" w:type="dxa"/>
          </w:tcPr>
          <w:p w14:paraId="371A817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0EE4C9E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7A238F4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413D164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5F8D4A9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1,11</w:t>
            </w:r>
          </w:p>
        </w:tc>
      </w:tr>
      <w:tr w:rsidR="000212C4" w:rsidRPr="00FA6E19" w14:paraId="014E82E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3DF8AF1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Renal Complications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086185C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0570D2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 w14:paraId="469F3D9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6609E5A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24BCFD4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1,12</w:t>
            </w:r>
          </w:p>
        </w:tc>
      </w:tr>
      <w:tr w:rsidR="000212C4" w:rsidRPr="00FA6E19" w14:paraId="7F671467" w14:textId="77777777" w:rsidTr="00256C46">
        <w:trPr>
          <w:trHeight w:val="420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3C00FBDD" w14:textId="77777777" w:rsidR="000212C4" w:rsidRPr="00FA6E19" w:rsidRDefault="000212C4" w:rsidP="00256C46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125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</w:tcPr>
          <w:p w14:paraId="0CCB114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Sensitivity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6561798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Specificity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</w:tcPr>
          <w:p w14:paraId="677FE92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311FCD4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2C13671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+LR</w:t>
            </w:r>
          </w:p>
        </w:tc>
      </w:tr>
      <w:tr w:rsidR="000212C4" w:rsidRPr="00FA6E19" w14:paraId="495858B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3086A9F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1-month mortality</w:t>
            </w:r>
          </w:p>
        </w:tc>
        <w:tc>
          <w:tcPr>
            <w:tcW w:w="1381" w:type="dxa"/>
            <w:tcBorders>
              <w:top w:val="single" w:sz="4" w:space="0" w:color="000000"/>
            </w:tcBorders>
          </w:tcPr>
          <w:p w14:paraId="3932DD1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6F599BD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 w14:paraId="5BBB8B8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44E565F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2F862C2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1,44</w:t>
            </w:r>
          </w:p>
        </w:tc>
      </w:tr>
      <w:tr w:rsidR="000212C4" w:rsidRPr="00FA6E19" w14:paraId="633A5F14" w14:textId="77777777" w:rsidTr="00256C46">
        <w:trPr>
          <w:trHeight w:val="366"/>
        </w:trPr>
        <w:tc>
          <w:tcPr>
            <w:tcW w:w="2838" w:type="dxa"/>
          </w:tcPr>
          <w:p w14:paraId="5D51279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6-month mortality</w:t>
            </w:r>
          </w:p>
        </w:tc>
        <w:tc>
          <w:tcPr>
            <w:tcW w:w="1381" w:type="dxa"/>
          </w:tcPr>
          <w:p w14:paraId="0D67EED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6743AAE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29FFCA6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550519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3FA976A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1,40</w:t>
            </w:r>
          </w:p>
        </w:tc>
      </w:tr>
      <w:tr w:rsidR="000212C4" w:rsidRPr="00FA6E19" w14:paraId="3AAF7A48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515E5DC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12-month mortality</w:t>
            </w:r>
          </w:p>
        </w:tc>
        <w:tc>
          <w:tcPr>
            <w:tcW w:w="1381" w:type="dxa"/>
          </w:tcPr>
          <w:p w14:paraId="2C3F86A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1C1CE6A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1BCA049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301EDFD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2B7ECDF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1,44</w:t>
            </w:r>
          </w:p>
        </w:tc>
      </w:tr>
      <w:tr w:rsidR="000212C4" w:rsidRPr="00FA6E19" w14:paraId="3EB942D4" w14:textId="77777777" w:rsidTr="00256C46">
        <w:trPr>
          <w:trHeight w:val="366"/>
        </w:trPr>
        <w:tc>
          <w:tcPr>
            <w:tcW w:w="2838" w:type="dxa"/>
          </w:tcPr>
          <w:p w14:paraId="78F2ECE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MACCE</w:t>
            </w:r>
          </w:p>
        </w:tc>
        <w:tc>
          <w:tcPr>
            <w:tcW w:w="1381" w:type="dxa"/>
          </w:tcPr>
          <w:p w14:paraId="1A7838F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112DE86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293938E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13495B2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0039A69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1,23</w:t>
            </w:r>
          </w:p>
        </w:tc>
      </w:tr>
      <w:tr w:rsidR="000212C4" w:rsidRPr="00FA6E19" w14:paraId="1A88C8B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6445938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Cardiac Complications</w:t>
            </w:r>
          </w:p>
        </w:tc>
        <w:tc>
          <w:tcPr>
            <w:tcW w:w="1381" w:type="dxa"/>
          </w:tcPr>
          <w:p w14:paraId="5C39D2C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3158C8C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361A7C7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3126A23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322A443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1,16</w:t>
            </w:r>
          </w:p>
        </w:tc>
      </w:tr>
      <w:tr w:rsidR="000212C4" w:rsidRPr="00FA6E19" w14:paraId="0DA2731C" w14:textId="77777777" w:rsidTr="00256C46">
        <w:trPr>
          <w:trHeight w:val="366"/>
        </w:trPr>
        <w:tc>
          <w:tcPr>
            <w:tcW w:w="2838" w:type="dxa"/>
          </w:tcPr>
          <w:p w14:paraId="0C88747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Complications</w:t>
            </w:r>
          </w:p>
        </w:tc>
        <w:tc>
          <w:tcPr>
            <w:tcW w:w="1381" w:type="dxa"/>
          </w:tcPr>
          <w:p w14:paraId="69E9A3B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433BA30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61EA898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7DA9EFA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7B5BD90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1,24</w:t>
            </w:r>
          </w:p>
        </w:tc>
      </w:tr>
      <w:tr w:rsidR="000212C4" w:rsidRPr="00FA6E19" w14:paraId="3140D20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2C26B33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Renal Complications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63B7229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3B70F9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</w:tcPr>
          <w:p w14:paraId="20DDDCB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7A6814B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05EEB27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1,39</w:t>
            </w:r>
          </w:p>
        </w:tc>
      </w:tr>
      <w:tr w:rsidR="000212C4" w:rsidRPr="00FA6E19" w14:paraId="1D71D287" w14:textId="77777777" w:rsidTr="00256C46">
        <w:trPr>
          <w:trHeight w:val="366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1EC7024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143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</w:tcPr>
          <w:p w14:paraId="53AE670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Sensitivity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64B37B9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Specificity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</w:tcBorders>
          </w:tcPr>
          <w:p w14:paraId="5498457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70ADAD4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51DCC4A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+LR</w:t>
            </w:r>
          </w:p>
        </w:tc>
      </w:tr>
      <w:tr w:rsidR="000212C4" w:rsidRPr="00FA6E19" w14:paraId="3E1A68F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32A648E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1-month mortality</w:t>
            </w:r>
          </w:p>
        </w:tc>
        <w:tc>
          <w:tcPr>
            <w:tcW w:w="1381" w:type="dxa"/>
            <w:tcBorders>
              <w:top w:val="single" w:sz="4" w:space="0" w:color="000000"/>
            </w:tcBorders>
          </w:tcPr>
          <w:p w14:paraId="30489BA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6C88B45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  <w:tcBorders>
              <w:top w:val="single" w:sz="4" w:space="0" w:color="000000"/>
            </w:tcBorders>
          </w:tcPr>
          <w:p w14:paraId="537BDA9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517E342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71A4108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1,65</w:t>
            </w:r>
          </w:p>
        </w:tc>
      </w:tr>
      <w:tr w:rsidR="000212C4" w:rsidRPr="00FA6E19" w14:paraId="65943349" w14:textId="77777777" w:rsidTr="00256C46">
        <w:trPr>
          <w:trHeight w:val="366"/>
        </w:trPr>
        <w:tc>
          <w:tcPr>
            <w:tcW w:w="2838" w:type="dxa"/>
          </w:tcPr>
          <w:p w14:paraId="163919C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6-month mortality</w:t>
            </w:r>
          </w:p>
        </w:tc>
        <w:tc>
          <w:tcPr>
            <w:tcW w:w="1381" w:type="dxa"/>
          </w:tcPr>
          <w:p w14:paraId="279DD50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6D027E8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13BCED1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51E0625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2829C5C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1,62</w:t>
            </w:r>
          </w:p>
        </w:tc>
      </w:tr>
      <w:tr w:rsidR="000212C4" w:rsidRPr="00FA6E19" w14:paraId="2D0D2B3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01805DE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12-month mortality</w:t>
            </w:r>
          </w:p>
        </w:tc>
        <w:tc>
          <w:tcPr>
            <w:tcW w:w="1381" w:type="dxa"/>
          </w:tcPr>
          <w:p w14:paraId="349E127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2F386DD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22DB0FC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48F8799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7F5CFAC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1,64</w:t>
            </w:r>
          </w:p>
        </w:tc>
      </w:tr>
      <w:tr w:rsidR="000212C4" w:rsidRPr="00FA6E19" w14:paraId="242F4252" w14:textId="77777777" w:rsidTr="00256C46">
        <w:trPr>
          <w:trHeight w:val="366"/>
        </w:trPr>
        <w:tc>
          <w:tcPr>
            <w:tcW w:w="2838" w:type="dxa"/>
          </w:tcPr>
          <w:p w14:paraId="6D3E9F2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hAnsi="Times New Roman"/>
                <w:sz w:val="20"/>
                <w:szCs w:val="20"/>
                <w:lang w:val="en-US"/>
              </w:rPr>
              <w:t>MACCE</w:t>
            </w:r>
          </w:p>
        </w:tc>
        <w:tc>
          <w:tcPr>
            <w:tcW w:w="1381" w:type="dxa"/>
          </w:tcPr>
          <w:p w14:paraId="166DCA9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0D0271C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31D4A8F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4663610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6D8F0E9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1,35</w:t>
            </w:r>
          </w:p>
        </w:tc>
      </w:tr>
      <w:tr w:rsidR="000212C4" w:rsidRPr="00FA6E19" w14:paraId="23862C99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41015B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Cardiac Complications</w:t>
            </w:r>
          </w:p>
        </w:tc>
        <w:tc>
          <w:tcPr>
            <w:tcW w:w="1381" w:type="dxa"/>
          </w:tcPr>
          <w:p w14:paraId="381CC8D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4352D4E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5BBD624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0B6F190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401FEAF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1,27</w:t>
            </w:r>
          </w:p>
        </w:tc>
      </w:tr>
      <w:tr w:rsidR="000212C4" w:rsidRPr="00FA6E19" w14:paraId="307CCEB4" w14:textId="77777777" w:rsidTr="00256C46">
        <w:trPr>
          <w:trHeight w:val="366"/>
        </w:trPr>
        <w:tc>
          <w:tcPr>
            <w:tcW w:w="2838" w:type="dxa"/>
          </w:tcPr>
          <w:p w14:paraId="6D69B0C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Complications</w:t>
            </w:r>
          </w:p>
        </w:tc>
        <w:tc>
          <w:tcPr>
            <w:tcW w:w="1381" w:type="dxa"/>
          </w:tcPr>
          <w:p w14:paraId="0AAF181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7A3CB9F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06B74A1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40A23CE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2B066C7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1,73</w:t>
            </w:r>
          </w:p>
        </w:tc>
      </w:tr>
      <w:tr w:rsidR="000212C4" w:rsidRPr="00FA6E19" w14:paraId="40AB204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3F129A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Renal Complications</w:t>
            </w:r>
          </w:p>
        </w:tc>
        <w:tc>
          <w:tcPr>
            <w:tcW w:w="1381" w:type="dxa"/>
          </w:tcPr>
          <w:p w14:paraId="47B707D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76" w:type="dxa"/>
          </w:tcPr>
          <w:p w14:paraId="53B4AAF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4" w:type="dxa"/>
          </w:tcPr>
          <w:p w14:paraId="550F496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232" w:type="dxa"/>
          </w:tcPr>
          <w:p w14:paraId="467FCA7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71" w:type="dxa"/>
          </w:tcPr>
          <w:p w14:paraId="2F85F23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1,68</w:t>
            </w:r>
          </w:p>
        </w:tc>
      </w:tr>
      <w:tr w:rsidR="000212C4" w:rsidRPr="00FA6E19" w14:paraId="03A30BE2" w14:textId="77777777" w:rsidTr="00256C46">
        <w:trPr>
          <w:trHeight w:val="316"/>
        </w:trPr>
        <w:tc>
          <w:tcPr>
            <w:tcW w:w="9072" w:type="dxa"/>
            <w:gridSpan w:val="6"/>
          </w:tcPr>
          <w:p w14:paraId="0001D88D" w14:textId="77777777" w:rsidR="000212C4" w:rsidRPr="00D93CA7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D93CA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  <w:t>PPV: Positive Predictive Value NPV: Negative Predictive Value +LR: Positive Likelihood Ratio</w:t>
            </w:r>
          </w:p>
          <w:p w14:paraId="61DD58C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10B92AD" w14:textId="77777777" w:rsidR="000212C4" w:rsidRPr="00FA6E19" w:rsidRDefault="000212C4" w:rsidP="000212C4">
      <w:pPr>
        <w:rPr>
          <w:rFonts w:ascii="Times New Roman" w:hAnsi="Times New Roman"/>
          <w:lang w:val="en-US"/>
        </w:rPr>
      </w:pPr>
    </w:p>
    <w:p w14:paraId="5406CBD1" w14:textId="77777777" w:rsidR="000212C4" w:rsidRPr="00FA6E19" w:rsidRDefault="000212C4" w:rsidP="000212C4">
      <w:pPr>
        <w:rPr>
          <w:rFonts w:ascii="Times New Roman" w:hAnsi="Times New Roman"/>
          <w:lang w:val="en-US"/>
        </w:rPr>
      </w:pPr>
    </w:p>
    <w:p w14:paraId="23C5EA04" w14:textId="77777777" w:rsidR="000212C4" w:rsidRPr="00FA6E19" w:rsidRDefault="000212C4" w:rsidP="000212C4">
      <w:pPr>
        <w:rPr>
          <w:rFonts w:ascii="Times New Roman" w:hAnsi="Times New Roman"/>
          <w:lang w:val="en-US"/>
        </w:rPr>
      </w:pPr>
    </w:p>
    <w:p w14:paraId="7AAF742A" w14:textId="055320EE" w:rsidR="000212C4" w:rsidRPr="00FA6E19" w:rsidRDefault="000212C4" w:rsidP="000212C4">
      <w:pPr>
        <w:pStyle w:val="ae"/>
        <w:rPr>
          <w:lang w:val="en-US"/>
        </w:rPr>
      </w:pPr>
      <w:r>
        <w:rPr>
          <w:lang w:val="en-US"/>
        </w:rPr>
        <w:lastRenderedPageBreak/>
        <w:t>Supplementary Table 5</w:t>
      </w:r>
      <w:r w:rsidRPr="00FA6E19">
        <w:rPr>
          <w:lang w:val="en-US"/>
        </w:rPr>
        <w:t xml:space="preserve">. Predictive Values of </w:t>
      </w:r>
      <w:r>
        <w:rPr>
          <w:lang w:val="en-US"/>
        </w:rPr>
        <w:t>LM</w:t>
      </w:r>
      <w:r w:rsidRPr="00FA6E19">
        <w:rPr>
          <w:lang w:val="en-US"/>
        </w:rPr>
        <w:t>R</w:t>
      </w:r>
    </w:p>
    <w:tbl>
      <w:tblPr>
        <w:tblStyle w:val="31"/>
        <w:tblW w:w="9072" w:type="dxa"/>
        <w:tblLayout w:type="fixed"/>
        <w:tblLook w:val="0400" w:firstRow="0" w:lastRow="0" w:firstColumn="0" w:lastColumn="0" w:noHBand="0" w:noVBand="1"/>
      </w:tblPr>
      <w:tblGrid>
        <w:gridCol w:w="2838"/>
        <w:gridCol w:w="1239"/>
        <w:gridCol w:w="1223"/>
        <w:gridCol w:w="1369"/>
        <w:gridCol w:w="1232"/>
        <w:gridCol w:w="1171"/>
      </w:tblGrid>
      <w:tr w:rsidR="000212C4" w:rsidRPr="00FA6E19" w14:paraId="1A82129F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380871D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Predictive Values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3704CF7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14:paraId="4E984AE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437E094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5537040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3AA3019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</w:tr>
      <w:tr w:rsidR="000212C4" w:rsidRPr="00FA6E19" w14:paraId="7E70B8C1" w14:textId="77777777" w:rsidTr="00256C46">
        <w:trPr>
          <w:trHeight w:val="366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0B1119C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239" w:type="dxa"/>
            <w:tcBorders>
              <w:top w:val="single" w:sz="4" w:space="0" w:color="000000"/>
              <w:bottom w:val="single" w:sz="4" w:space="0" w:color="000000"/>
            </w:tcBorders>
          </w:tcPr>
          <w:p w14:paraId="2A16D41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223" w:type="dxa"/>
            <w:tcBorders>
              <w:top w:val="single" w:sz="4" w:space="0" w:color="000000"/>
              <w:bottom w:val="single" w:sz="4" w:space="0" w:color="000000"/>
            </w:tcBorders>
          </w:tcPr>
          <w:p w14:paraId="48D3464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Specificity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6C3CF0E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78F2D49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16D181E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1E2E0F5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456CB56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767822D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  <w:tcBorders>
              <w:top w:val="single" w:sz="4" w:space="0" w:color="000000"/>
            </w:tcBorders>
          </w:tcPr>
          <w:p w14:paraId="79DD2D3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351D00D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34B5C17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3BCC0D7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0212C4" w:rsidRPr="00FA6E19" w14:paraId="70E3EDAE" w14:textId="77777777" w:rsidTr="00256C46">
        <w:trPr>
          <w:trHeight w:val="366"/>
        </w:trPr>
        <w:tc>
          <w:tcPr>
            <w:tcW w:w="2838" w:type="dxa"/>
          </w:tcPr>
          <w:p w14:paraId="680E2B8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239" w:type="dxa"/>
          </w:tcPr>
          <w:p w14:paraId="02A9C8F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468F988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0DDB42F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2FA5F3D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.6%</w:t>
            </w:r>
          </w:p>
        </w:tc>
        <w:tc>
          <w:tcPr>
            <w:tcW w:w="1171" w:type="dxa"/>
          </w:tcPr>
          <w:p w14:paraId="0C88A30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0212C4" w:rsidRPr="00FA6E19" w14:paraId="3DC9D23F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732222B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239" w:type="dxa"/>
          </w:tcPr>
          <w:p w14:paraId="7F9BE0D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1A0E524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32775F7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2895FA6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1CB3EE4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0212C4" w:rsidRPr="00FA6E19" w14:paraId="450B307C" w14:textId="77777777" w:rsidTr="00256C46">
        <w:trPr>
          <w:trHeight w:val="366"/>
        </w:trPr>
        <w:tc>
          <w:tcPr>
            <w:tcW w:w="2838" w:type="dxa"/>
          </w:tcPr>
          <w:p w14:paraId="02937F4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239" w:type="dxa"/>
          </w:tcPr>
          <w:p w14:paraId="6F875A3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369D583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D4CF03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BA96D5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4DD37A6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</w:tr>
      <w:tr w:rsidR="000212C4" w:rsidRPr="00FA6E19" w14:paraId="798E984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594FDCF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239" w:type="dxa"/>
          </w:tcPr>
          <w:p w14:paraId="67DBBF7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744E62F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E36C8C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6C0BB6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AE335A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0212C4" w:rsidRPr="00FA6E19" w14:paraId="351A11BD" w14:textId="77777777" w:rsidTr="00256C46">
        <w:trPr>
          <w:trHeight w:val="366"/>
        </w:trPr>
        <w:tc>
          <w:tcPr>
            <w:tcW w:w="2838" w:type="dxa"/>
          </w:tcPr>
          <w:p w14:paraId="6E745CE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239" w:type="dxa"/>
          </w:tcPr>
          <w:p w14:paraId="011D72B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61C6E47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2637B17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419F769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1D96968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0212C4" w:rsidRPr="00FA6E19" w14:paraId="23078EC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4273ED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239" w:type="dxa"/>
          </w:tcPr>
          <w:p w14:paraId="30A2033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262114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173E72E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1CB60D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024EC5D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0212C4" w:rsidRPr="00FA6E19" w14:paraId="2DDCA2FA" w14:textId="77777777" w:rsidTr="00256C46">
        <w:trPr>
          <w:trHeight w:val="366"/>
        </w:trPr>
        <w:tc>
          <w:tcPr>
            <w:tcW w:w="2838" w:type="dxa"/>
          </w:tcPr>
          <w:p w14:paraId="73FC8C4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239" w:type="dxa"/>
          </w:tcPr>
          <w:p w14:paraId="3A9E94E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70C3273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09C4B69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A9D5C2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61E51ED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</w:tr>
      <w:tr w:rsidR="000212C4" w:rsidRPr="00FA6E19" w14:paraId="776A9D59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0465233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3705D3D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14:paraId="759DDD6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444314D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5C82D83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22AD8F9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</w:tr>
      <w:tr w:rsidR="000212C4" w:rsidRPr="00FA6E19" w14:paraId="5376B61A" w14:textId="77777777" w:rsidTr="00256C46">
        <w:trPr>
          <w:trHeight w:val="420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50234516" w14:textId="77777777" w:rsidR="000212C4" w:rsidRPr="00FA6E19" w:rsidRDefault="000212C4" w:rsidP="00256C46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86</w:t>
            </w:r>
          </w:p>
        </w:tc>
        <w:tc>
          <w:tcPr>
            <w:tcW w:w="1239" w:type="dxa"/>
            <w:tcBorders>
              <w:top w:val="single" w:sz="4" w:space="0" w:color="000000"/>
              <w:bottom w:val="single" w:sz="4" w:space="0" w:color="000000"/>
            </w:tcBorders>
          </w:tcPr>
          <w:p w14:paraId="741E2A1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223" w:type="dxa"/>
            <w:tcBorders>
              <w:top w:val="single" w:sz="4" w:space="0" w:color="000000"/>
              <w:bottom w:val="single" w:sz="4" w:space="0" w:color="000000"/>
            </w:tcBorders>
          </w:tcPr>
          <w:p w14:paraId="4441B10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Specificity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273189B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327C734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6B5FC0D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1AD7EB1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0C34D8C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626D92F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  <w:tcBorders>
              <w:top w:val="single" w:sz="4" w:space="0" w:color="000000"/>
            </w:tcBorders>
          </w:tcPr>
          <w:p w14:paraId="20AB5EC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695EC9D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7472DC2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7574BF3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0212C4" w:rsidRPr="00FA6E19" w14:paraId="023F1C26" w14:textId="77777777" w:rsidTr="00256C46">
        <w:trPr>
          <w:trHeight w:val="366"/>
        </w:trPr>
        <w:tc>
          <w:tcPr>
            <w:tcW w:w="2838" w:type="dxa"/>
          </w:tcPr>
          <w:p w14:paraId="6863541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239" w:type="dxa"/>
          </w:tcPr>
          <w:p w14:paraId="459D8B5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47F736B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1F9CC9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72B723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8CA417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</w:tr>
      <w:tr w:rsidR="000212C4" w:rsidRPr="00FA6E19" w14:paraId="5D730E9F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A27991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239" w:type="dxa"/>
          </w:tcPr>
          <w:p w14:paraId="6C283B6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E7AE20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2B3E5F6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2DE5D4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7ADB12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0212C4" w:rsidRPr="00FA6E19" w14:paraId="65F354D1" w14:textId="77777777" w:rsidTr="00256C46">
        <w:trPr>
          <w:trHeight w:val="366"/>
        </w:trPr>
        <w:tc>
          <w:tcPr>
            <w:tcW w:w="2838" w:type="dxa"/>
          </w:tcPr>
          <w:p w14:paraId="2204CC9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239" w:type="dxa"/>
          </w:tcPr>
          <w:p w14:paraId="2D29AD1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32E275A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34C8F5F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C8FE9B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58057F5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</w:p>
        </w:tc>
      </w:tr>
      <w:tr w:rsidR="000212C4" w:rsidRPr="00FA6E19" w14:paraId="62E9705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309CDD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239" w:type="dxa"/>
          </w:tcPr>
          <w:p w14:paraId="6A29700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2BB1FE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FC46BB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D6604A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2DCE6AF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0212C4" w:rsidRPr="00FA6E19" w14:paraId="3F2722C9" w14:textId="77777777" w:rsidTr="00256C46">
        <w:trPr>
          <w:trHeight w:val="366"/>
        </w:trPr>
        <w:tc>
          <w:tcPr>
            <w:tcW w:w="2838" w:type="dxa"/>
          </w:tcPr>
          <w:p w14:paraId="3086F2A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239" w:type="dxa"/>
          </w:tcPr>
          <w:p w14:paraId="4417A39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9ECD20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D41D9B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124926E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1B66506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0212C4" w:rsidRPr="00FA6E19" w14:paraId="3631CAB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5B6E48A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239" w:type="dxa"/>
          </w:tcPr>
          <w:p w14:paraId="30E6A52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1B5BC67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466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2ADA1E5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CCA0E2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3E8CAF6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0212C4" w:rsidRPr="00FA6E19" w14:paraId="33F1F6B5" w14:textId="77777777" w:rsidTr="00256C46">
        <w:trPr>
          <w:trHeight w:val="366"/>
        </w:trPr>
        <w:tc>
          <w:tcPr>
            <w:tcW w:w="2838" w:type="dxa"/>
          </w:tcPr>
          <w:p w14:paraId="2F3AFFE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239" w:type="dxa"/>
          </w:tcPr>
          <w:p w14:paraId="05786C4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77DEC97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38E2D23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70A82E1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EFC666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28</w:t>
            </w:r>
          </w:p>
        </w:tc>
      </w:tr>
      <w:tr w:rsidR="000212C4" w:rsidRPr="00FA6E19" w14:paraId="370EC036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bottom w:val="single" w:sz="4" w:space="0" w:color="000000"/>
            </w:tcBorders>
          </w:tcPr>
          <w:p w14:paraId="64923D8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94EE0E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14:paraId="4216994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</w:tcPr>
          <w:p w14:paraId="7802AB0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1967356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2777B95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0212C4" w:rsidRPr="00FA6E19" w14:paraId="30BCC396" w14:textId="77777777" w:rsidTr="00256C46">
        <w:trPr>
          <w:trHeight w:val="366"/>
        </w:trPr>
        <w:tc>
          <w:tcPr>
            <w:tcW w:w="2838" w:type="dxa"/>
            <w:tcBorders>
              <w:top w:val="single" w:sz="4" w:space="0" w:color="000000"/>
              <w:bottom w:val="single" w:sz="4" w:space="0" w:color="000000"/>
            </w:tcBorders>
          </w:tcPr>
          <w:p w14:paraId="4BF09D8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239" w:type="dxa"/>
            <w:tcBorders>
              <w:top w:val="single" w:sz="4" w:space="0" w:color="000000"/>
              <w:bottom w:val="single" w:sz="4" w:space="0" w:color="000000"/>
            </w:tcBorders>
          </w:tcPr>
          <w:p w14:paraId="68D8099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Sensitivity</w:t>
            </w:r>
          </w:p>
        </w:tc>
        <w:tc>
          <w:tcPr>
            <w:tcW w:w="1223" w:type="dxa"/>
            <w:tcBorders>
              <w:top w:val="single" w:sz="4" w:space="0" w:color="000000"/>
              <w:bottom w:val="single" w:sz="4" w:space="0" w:color="000000"/>
            </w:tcBorders>
          </w:tcPr>
          <w:p w14:paraId="42F43BD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Specificity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</w:tcPr>
          <w:p w14:paraId="2EA7C4F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PPD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</w:tcPr>
          <w:p w14:paraId="753B7A1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NPD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4" w:space="0" w:color="000000"/>
            </w:tcBorders>
          </w:tcPr>
          <w:p w14:paraId="05C6A53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+LR</w:t>
            </w:r>
          </w:p>
        </w:tc>
      </w:tr>
      <w:tr w:rsidR="000212C4" w:rsidRPr="00FA6E19" w14:paraId="4D968FAF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  <w:tcBorders>
              <w:top w:val="single" w:sz="4" w:space="0" w:color="000000"/>
            </w:tcBorders>
          </w:tcPr>
          <w:p w14:paraId="54A8297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In-hospital mortality</w:t>
            </w: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524B50C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  <w:tcBorders>
              <w:top w:val="single" w:sz="4" w:space="0" w:color="000000"/>
            </w:tcBorders>
          </w:tcPr>
          <w:p w14:paraId="2E66FC5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  <w:tcBorders>
              <w:top w:val="single" w:sz="4" w:space="0" w:color="000000"/>
            </w:tcBorders>
          </w:tcPr>
          <w:p w14:paraId="3FEBA73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4E79D9D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</w:tcBorders>
          </w:tcPr>
          <w:p w14:paraId="33A7F60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0212C4" w:rsidRPr="00FA6E19" w14:paraId="25E7E32A" w14:textId="77777777" w:rsidTr="00256C46">
        <w:trPr>
          <w:trHeight w:val="366"/>
        </w:trPr>
        <w:tc>
          <w:tcPr>
            <w:tcW w:w="2838" w:type="dxa"/>
          </w:tcPr>
          <w:p w14:paraId="2413134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1-month mortality</w:t>
            </w:r>
          </w:p>
        </w:tc>
        <w:tc>
          <w:tcPr>
            <w:tcW w:w="1239" w:type="dxa"/>
          </w:tcPr>
          <w:p w14:paraId="0AD84BF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26E5FD4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60330E8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21C1E4B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266FB10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0212C4" w:rsidRPr="00FA6E19" w14:paraId="0F69500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C0298E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6-month mortality</w:t>
            </w:r>
          </w:p>
        </w:tc>
        <w:tc>
          <w:tcPr>
            <w:tcW w:w="1239" w:type="dxa"/>
          </w:tcPr>
          <w:p w14:paraId="1AAFA25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EF2C834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22F7575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05DFA13F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6F39972B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49</w:t>
            </w:r>
          </w:p>
        </w:tc>
      </w:tr>
      <w:tr w:rsidR="000212C4" w:rsidRPr="00FA6E19" w14:paraId="6C6D8347" w14:textId="77777777" w:rsidTr="00256C46">
        <w:trPr>
          <w:trHeight w:val="366"/>
        </w:trPr>
        <w:tc>
          <w:tcPr>
            <w:tcW w:w="2838" w:type="dxa"/>
          </w:tcPr>
          <w:p w14:paraId="5630A6C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12-month mortality</w:t>
            </w:r>
          </w:p>
        </w:tc>
        <w:tc>
          <w:tcPr>
            <w:tcW w:w="1239" w:type="dxa"/>
          </w:tcPr>
          <w:p w14:paraId="237A6ED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2AFB0C7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C1918D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69DA45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5A23F9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49</w:t>
            </w:r>
          </w:p>
        </w:tc>
      </w:tr>
      <w:tr w:rsidR="000212C4" w:rsidRPr="00FA6E19" w14:paraId="3DD00711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4052205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hAnsi="Times New Roman"/>
                <w:sz w:val="18"/>
                <w:szCs w:val="18"/>
                <w:lang w:val="en-US"/>
              </w:rPr>
              <w:t>MACCE</w:t>
            </w:r>
          </w:p>
        </w:tc>
        <w:tc>
          <w:tcPr>
            <w:tcW w:w="1239" w:type="dxa"/>
          </w:tcPr>
          <w:p w14:paraId="29AEC86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314BC0E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2337C4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4C33E2B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D8DA3C0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</w:tr>
      <w:tr w:rsidR="000212C4" w:rsidRPr="00FA6E19" w14:paraId="3E536A0A" w14:textId="77777777" w:rsidTr="00256C46">
        <w:trPr>
          <w:trHeight w:val="366"/>
        </w:trPr>
        <w:tc>
          <w:tcPr>
            <w:tcW w:w="2838" w:type="dxa"/>
          </w:tcPr>
          <w:p w14:paraId="70ABFCD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Cardiac Complications</w:t>
            </w:r>
          </w:p>
        </w:tc>
        <w:tc>
          <w:tcPr>
            <w:tcW w:w="1239" w:type="dxa"/>
          </w:tcPr>
          <w:p w14:paraId="111023B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333617B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3D3990B7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64719B43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755E50E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0212C4" w:rsidRPr="00FA6E19" w14:paraId="599DC21E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2117E8A9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Complications</w:t>
            </w:r>
          </w:p>
        </w:tc>
        <w:tc>
          <w:tcPr>
            <w:tcW w:w="1239" w:type="dxa"/>
          </w:tcPr>
          <w:p w14:paraId="2D456BD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B4800A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744D30A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50503C6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312AFFA2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08</w:t>
            </w:r>
          </w:p>
        </w:tc>
      </w:tr>
      <w:tr w:rsidR="000212C4" w:rsidRPr="00FA6E19" w14:paraId="6C7BAA8A" w14:textId="77777777" w:rsidTr="00256C46">
        <w:trPr>
          <w:trHeight w:val="366"/>
        </w:trPr>
        <w:tc>
          <w:tcPr>
            <w:tcW w:w="2838" w:type="dxa"/>
          </w:tcPr>
          <w:p w14:paraId="142CD1B1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Renal Complications</w:t>
            </w:r>
          </w:p>
        </w:tc>
        <w:tc>
          <w:tcPr>
            <w:tcW w:w="1239" w:type="dxa"/>
          </w:tcPr>
          <w:p w14:paraId="1675302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28C4C1CD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1F4B9E7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32" w:type="dxa"/>
          </w:tcPr>
          <w:p w14:paraId="330A9ED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397C314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0212C4" w:rsidRPr="00FA6E19" w14:paraId="5D75E84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38" w:type="dxa"/>
          </w:tcPr>
          <w:p w14:paraId="5F4A54FC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Neurological Complications</w:t>
            </w:r>
          </w:p>
        </w:tc>
        <w:tc>
          <w:tcPr>
            <w:tcW w:w="1239" w:type="dxa"/>
          </w:tcPr>
          <w:p w14:paraId="41AB341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223" w:type="dxa"/>
          </w:tcPr>
          <w:p w14:paraId="5FFB444E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369" w:type="dxa"/>
          </w:tcPr>
          <w:p w14:paraId="45784345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3%</w:t>
            </w:r>
          </w:p>
        </w:tc>
        <w:tc>
          <w:tcPr>
            <w:tcW w:w="1232" w:type="dxa"/>
          </w:tcPr>
          <w:p w14:paraId="31B98D3A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%</w:t>
            </w:r>
          </w:p>
        </w:tc>
        <w:tc>
          <w:tcPr>
            <w:tcW w:w="1171" w:type="dxa"/>
          </w:tcPr>
          <w:p w14:paraId="366BB7C6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</w:tr>
      <w:tr w:rsidR="000212C4" w:rsidRPr="00FA6E19" w14:paraId="6616564D" w14:textId="77777777" w:rsidTr="00256C46">
        <w:trPr>
          <w:trHeight w:val="316"/>
        </w:trPr>
        <w:tc>
          <w:tcPr>
            <w:tcW w:w="9072" w:type="dxa"/>
            <w:gridSpan w:val="6"/>
          </w:tcPr>
          <w:p w14:paraId="0F5C6188" w14:textId="77777777" w:rsidR="000212C4" w:rsidRPr="00FA6E19" w:rsidRDefault="000212C4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D93CA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  <w:t>PPV: Positive Predictive Value NPV: Negative Predictive Value +LR: Positive Likelihood</w:t>
            </w:r>
            <w:r w:rsidRPr="00FA6E1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Ratio</w:t>
            </w:r>
          </w:p>
        </w:tc>
      </w:tr>
    </w:tbl>
    <w:p w14:paraId="3C85C9AF" w14:textId="66D12256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Supplementary Table 6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349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>Comparison of NLR Prognostic Performance Between Male and Female Patients Based on ROC Analysis</w:t>
      </w:r>
    </w:p>
    <w:tbl>
      <w:tblPr>
        <w:tblStyle w:val="41"/>
        <w:tblW w:w="9360" w:type="dxa"/>
        <w:tblLayout w:type="fixed"/>
        <w:tblLook w:val="0400" w:firstRow="0" w:lastRow="0" w:firstColumn="0" w:lastColumn="0" w:noHBand="0" w:noVBand="1"/>
      </w:tblPr>
      <w:tblGrid>
        <w:gridCol w:w="1571"/>
        <w:gridCol w:w="721"/>
        <w:gridCol w:w="1022"/>
        <w:gridCol w:w="774"/>
        <w:gridCol w:w="899"/>
        <w:gridCol w:w="774"/>
        <w:gridCol w:w="898"/>
        <w:gridCol w:w="899"/>
        <w:gridCol w:w="901"/>
        <w:gridCol w:w="901"/>
      </w:tblGrid>
      <w:tr w:rsidR="00C3490D" w:rsidRPr="00F44529" w14:paraId="6A602C8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vMerge w:val="restart"/>
            <w:tcBorders>
              <w:top w:val="single" w:sz="4" w:space="0" w:color="000000"/>
            </w:tcBorders>
          </w:tcPr>
          <w:p w14:paraId="73971B1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NLR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6F7E78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MALE PATIENTS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F79DE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FEMALE PATIENTS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14CCCF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5F549B31" w14:textId="77777777" w:rsidTr="00256C46">
        <w:trPr>
          <w:trHeight w:val="366"/>
        </w:trPr>
        <w:tc>
          <w:tcPr>
            <w:tcW w:w="1571" w:type="dxa"/>
            <w:vMerge/>
            <w:tcBorders>
              <w:bottom w:val="single" w:sz="4" w:space="0" w:color="000000"/>
            </w:tcBorders>
          </w:tcPr>
          <w:p w14:paraId="0698CFC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F6790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312355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C94DFC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65AF18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9F1708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3E77081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77E4FC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3C7043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4FAA9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26EC30A7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BD2A14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In-hospital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A832CD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55CF9F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0.512-0.659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AEE773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0.023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9601D7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0.023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75770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0721B9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0.495-0.697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499D95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D336B6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8ACC41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0,872</w:t>
            </w:r>
          </w:p>
        </w:tc>
      </w:tr>
      <w:tr w:rsidR="00C3490D" w:rsidRPr="00F44529" w14:paraId="41DFFE16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E133F4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36F3AA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0,595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D299A1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0,517-0,673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0094F8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03BD7F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0,015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2D8D8F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5407C14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0,486-0,706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88EF3A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F2607E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0,069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1096E7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0,993</w:t>
            </w:r>
          </w:p>
        </w:tc>
      </w:tr>
      <w:tr w:rsidR="00C3490D" w:rsidRPr="00F44529" w14:paraId="0097F95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9235B9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6-month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C7CD81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0,630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C7BB5D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0,568-0,7692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0FBC2C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56B7B8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76E7E8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0,620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4F7C9F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0,530-0,709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10CF8C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9B0CC8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EA30F8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0,849</w:t>
            </w:r>
          </w:p>
        </w:tc>
      </w:tr>
      <w:tr w:rsidR="00C3490D" w:rsidRPr="00F44529" w14:paraId="5033376F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144B7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42F35A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0,642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22A3B5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0,583-0,701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933FD4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A888A3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32B891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837362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0,519-0,695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9249D1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CAAE33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0,018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2DC158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0,521</w:t>
            </w:r>
          </w:p>
        </w:tc>
      </w:tr>
      <w:tr w:rsidR="00C3490D" w:rsidRPr="00F44529" w14:paraId="5563D86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7E2712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MACCE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51C794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0,587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50657F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0,541-0,634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0E84BA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AAA5EB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5007CA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EBAFB4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0,542-0,688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6464F6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0,037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261B57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97C01F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0,534</w:t>
            </w:r>
          </w:p>
        </w:tc>
      </w:tr>
      <w:tr w:rsidR="00C3490D" w:rsidRPr="00F44529" w14:paraId="4BBA48A1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2722E2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16076B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CB806E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0,515-0,588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AEDA86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A61709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72A665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0A5FF7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0,507-0,625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B4721F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2F0075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D561D9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0,691</w:t>
            </w:r>
          </w:p>
        </w:tc>
      </w:tr>
      <w:tr w:rsidR="00C3490D" w:rsidRPr="00F44529" w14:paraId="600F855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4811E5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87669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1A8989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0,521-0,603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BF3EC7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7C48AB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A0A92B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0,594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2ABDA5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0,533-0,655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5E3FD3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767711D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0F4F2B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0,389</w:t>
            </w:r>
          </w:p>
        </w:tc>
      </w:tr>
      <w:tr w:rsidR="00C3490D" w:rsidRPr="00F44529" w14:paraId="43C5A992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E7AF2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DB91CC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1914E7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0,516-0,647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E7CEF9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A00806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04B7FC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0,675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B71FFA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0,593-0,757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F6AC93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EB6601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591C1D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0,081</w:t>
            </w:r>
          </w:p>
        </w:tc>
      </w:tr>
      <w:tr w:rsidR="00C3490D" w:rsidRPr="00F44529" w14:paraId="795A0996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10731C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C0DCD8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0,564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18918D6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0,499-0,629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2EA837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9C1ED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FC42AF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0,629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3B05A2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0,538-0,719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F7EAA7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95F329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42563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0,252</w:t>
            </w:r>
          </w:p>
        </w:tc>
      </w:tr>
      <w:tr w:rsidR="00C3490D" w:rsidRPr="00F44529" w14:paraId="3209E696" w14:textId="77777777" w:rsidTr="00256C46">
        <w:trPr>
          <w:trHeight w:val="366"/>
        </w:trPr>
        <w:tc>
          <w:tcPr>
            <w:tcW w:w="9360" w:type="dxa"/>
            <w:gridSpan w:val="10"/>
            <w:tcBorders>
              <w:top w:val="single" w:sz="4" w:space="0" w:color="000000"/>
            </w:tcBorders>
          </w:tcPr>
          <w:p w14:paraId="0E2EBCB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</w:tc>
      </w:tr>
    </w:tbl>
    <w:p w14:paraId="40DFCDE0" w14:textId="77777777" w:rsidR="00C3490D" w:rsidRPr="00F44529" w:rsidRDefault="00C3490D" w:rsidP="00C3490D">
      <w:pPr>
        <w:rPr>
          <w:rFonts w:ascii="Times New Roman" w:hAnsi="Times New Roman"/>
          <w:color w:val="000000" w:themeColor="text1"/>
        </w:rPr>
      </w:pPr>
    </w:p>
    <w:p w14:paraId="64E9EBDB" w14:textId="77777777" w:rsidR="00C3490D" w:rsidRPr="00F44529" w:rsidRDefault="00C3490D" w:rsidP="00C3490D">
      <w:pPr>
        <w:rPr>
          <w:rFonts w:ascii="Times New Roman" w:hAnsi="Times New Roman"/>
          <w:color w:val="000000" w:themeColor="text1"/>
        </w:rPr>
      </w:pPr>
    </w:p>
    <w:p w14:paraId="7D0A1675" w14:textId="77777777" w:rsid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C559F95" w14:textId="77777777" w:rsid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6FF035D" w14:textId="77777777" w:rsid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86F0D9F" w14:textId="77777777" w:rsid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BC335E8" w14:textId="77777777" w:rsid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DCDCCC1" w14:textId="77777777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70C87E9" w14:textId="329D48FF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Supplementary Table 7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349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>Comparison of PLR Prognostic Performance Between Male and Female Patients Based on ROC Analysis</w:t>
      </w:r>
    </w:p>
    <w:tbl>
      <w:tblPr>
        <w:tblStyle w:val="41"/>
        <w:tblW w:w="9360" w:type="dxa"/>
        <w:tblLayout w:type="fixed"/>
        <w:tblLook w:val="0400" w:firstRow="0" w:lastRow="0" w:firstColumn="0" w:lastColumn="0" w:noHBand="0" w:noVBand="1"/>
      </w:tblPr>
      <w:tblGrid>
        <w:gridCol w:w="1571"/>
        <w:gridCol w:w="721"/>
        <w:gridCol w:w="1022"/>
        <w:gridCol w:w="774"/>
        <w:gridCol w:w="899"/>
        <w:gridCol w:w="774"/>
        <w:gridCol w:w="898"/>
        <w:gridCol w:w="899"/>
        <w:gridCol w:w="901"/>
        <w:gridCol w:w="901"/>
      </w:tblGrid>
      <w:tr w:rsidR="00C3490D" w:rsidRPr="00F44529" w14:paraId="27EC9C7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vMerge w:val="restart"/>
            <w:tcBorders>
              <w:top w:val="single" w:sz="4" w:space="0" w:color="000000"/>
            </w:tcBorders>
          </w:tcPr>
          <w:p w14:paraId="06C69D6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PLR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C92701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MALE PATIENTS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8E3B24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FEMALE PATIENTS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23AE19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525DA8D1" w14:textId="77777777" w:rsidTr="00256C46">
        <w:trPr>
          <w:trHeight w:val="366"/>
        </w:trPr>
        <w:tc>
          <w:tcPr>
            <w:tcW w:w="1571" w:type="dxa"/>
            <w:vMerge/>
            <w:tcBorders>
              <w:bottom w:val="single" w:sz="4" w:space="0" w:color="000000"/>
            </w:tcBorders>
          </w:tcPr>
          <w:p w14:paraId="3B3A854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4F18BB2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2D1B63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2493C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EB1E4E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9A735E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ECAC8E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48A7A1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F7BCB4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B316E3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62EBFED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E22314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In-hospital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30C9DC2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B0F3F7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0,490-0,648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301E79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B1F146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0,086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25F81C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0,494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50168A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0,397-0,591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218E0E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F79D38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0,902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FB44C9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0,238</w:t>
            </w:r>
          </w:p>
        </w:tc>
      </w:tr>
      <w:tr w:rsidR="00C3490D" w:rsidRPr="00F44529" w14:paraId="11CDC1FA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29BABB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791639E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4B8513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0,508-0,677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E11C12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A2C5BF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2D03E2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0,502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39EC9BC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0,398-0,605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52124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370926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0,976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0ADAC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0,184</w:t>
            </w:r>
          </w:p>
        </w:tc>
      </w:tr>
      <w:tr w:rsidR="00C3490D" w:rsidRPr="00F44529" w14:paraId="6009C49E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D975AE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6-month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2881E6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0,591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B0302E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0,522-0,659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D93153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EA1826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0,010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5153FD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0,513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B3F672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0,423-0,602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A64747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AD5EA4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0,784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B88895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0,175</w:t>
            </w:r>
          </w:p>
        </w:tc>
      </w:tr>
      <w:tr w:rsidR="00C3490D" w:rsidRPr="00F44529" w14:paraId="06E7D6EC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1C8BE7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3D3F7F4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802622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0,542-0,675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E7BE46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1F54D4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AA1A5A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0,512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65CFF3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0,425-0,599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8B7AB0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928573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0,788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BA7FED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0,082</w:t>
            </w:r>
          </w:p>
        </w:tc>
      </w:tr>
      <w:tr w:rsidR="00C3490D" w:rsidRPr="00F44529" w14:paraId="0E3E4CE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072CCF4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MACCE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D18FC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28E86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0,504-0,601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0BDC7D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BA90B2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F1DB4E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0,519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1B1E4A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0,447-0,590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09E83C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C318B4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3B83E6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0,441</w:t>
            </w:r>
          </w:p>
        </w:tc>
      </w:tr>
      <w:tr w:rsidR="00C3490D" w:rsidRPr="00F44529" w14:paraId="6F2F43BB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071849A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49CF47F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007B71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0,493-0,566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3073B8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7838BE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C9AD8E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0,118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B81359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0,464-0,583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6F2E4B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F3CECC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0,435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F53DC1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0,870</w:t>
            </w:r>
          </w:p>
        </w:tc>
      </w:tr>
      <w:tr w:rsidR="00C3490D" w:rsidRPr="00F44529" w14:paraId="7ED052D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034653E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3C0E494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B1EA3C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0,519-0,598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17EF35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E4A6B2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7FEB95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2196BE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0,445-0,568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44DCF0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80BB2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0,830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3CEC7B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0,165</w:t>
            </w:r>
          </w:p>
        </w:tc>
      </w:tr>
      <w:tr w:rsidR="00C3490D" w:rsidRPr="00F44529" w14:paraId="72845F99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906745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7A9377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1C0D91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0,511-0,546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E554EE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9C0BDF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243D86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5FD30D4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0,487-0,665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EB0B59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C33D53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0,094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B87C45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0,962</w:t>
            </w:r>
          </w:p>
        </w:tc>
      </w:tr>
      <w:tr w:rsidR="00C3490D" w:rsidRPr="00F44529" w14:paraId="4B71FDD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B54658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4FC874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0,490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581D53F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0,424-0,557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82AE30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05360A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0,779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9AF9E7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160079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0,444-0,630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C10E29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0,047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ED1521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0,433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F46D54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0,424</w:t>
            </w:r>
          </w:p>
        </w:tc>
      </w:tr>
      <w:tr w:rsidR="00C3490D" w:rsidRPr="00F44529" w14:paraId="46F66AFB" w14:textId="77777777" w:rsidTr="00256C46">
        <w:trPr>
          <w:trHeight w:val="366"/>
        </w:trPr>
        <w:tc>
          <w:tcPr>
            <w:tcW w:w="9360" w:type="dxa"/>
            <w:gridSpan w:val="10"/>
            <w:tcBorders>
              <w:top w:val="single" w:sz="4" w:space="0" w:color="000000"/>
            </w:tcBorders>
          </w:tcPr>
          <w:p w14:paraId="6F23AED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</w:tc>
      </w:tr>
    </w:tbl>
    <w:p w14:paraId="7672FDF7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3485E451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0F94CD5F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5A977619" w14:textId="19599E21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t>Supplementary Table 8.</w:t>
      </w:r>
      <w:r w:rsidRPr="00C349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>Comparison of LMR Prognostic Performance Between Male and Female Patients Based on ROC Analysis</w:t>
      </w:r>
    </w:p>
    <w:tbl>
      <w:tblPr>
        <w:tblStyle w:val="41"/>
        <w:tblW w:w="9360" w:type="dxa"/>
        <w:tblLayout w:type="fixed"/>
        <w:tblLook w:val="0400" w:firstRow="0" w:lastRow="0" w:firstColumn="0" w:lastColumn="0" w:noHBand="0" w:noVBand="1"/>
      </w:tblPr>
      <w:tblGrid>
        <w:gridCol w:w="1571"/>
        <w:gridCol w:w="721"/>
        <w:gridCol w:w="1022"/>
        <w:gridCol w:w="774"/>
        <w:gridCol w:w="899"/>
        <w:gridCol w:w="774"/>
        <w:gridCol w:w="898"/>
        <w:gridCol w:w="899"/>
        <w:gridCol w:w="901"/>
        <w:gridCol w:w="901"/>
      </w:tblGrid>
      <w:tr w:rsidR="00C3490D" w:rsidRPr="00F44529" w14:paraId="037FAFD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vMerge w:val="restart"/>
            <w:tcBorders>
              <w:top w:val="single" w:sz="4" w:space="0" w:color="000000"/>
            </w:tcBorders>
          </w:tcPr>
          <w:p w14:paraId="7F9A8CF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LMR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1E276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MALE PATIENTS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D9C40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FEMALE PATIENTS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F4209D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6B5520F9" w14:textId="77777777" w:rsidTr="00256C46">
        <w:trPr>
          <w:trHeight w:val="366"/>
        </w:trPr>
        <w:tc>
          <w:tcPr>
            <w:tcW w:w="1571" w:type="dxa"/>
            <w:vMerge/>
            <w:tcBorders>
              <w:bottom w:val="single" w:sz="4" w:space="0" w:color="000000"/>
            </w:tcBorders>
          </w:tcPr>
          <w:p w14:paraId="548A33F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4F912B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724F5A2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942976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AB759C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6FB2D5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D0614A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D5231A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54824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B9B994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52357B78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BDECFE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lastRenderedPageBreak/>
              <w:t>In-hospital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DDB2D9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C70845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0.499-0.652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3920E4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53B236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8CAA75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182D54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0.517-0.712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33BE2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B7B710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0.021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9AD237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0,538</w:t>
            </w:r>
          </w:p>
        </w:tc>
      </w:tr>
      <w:tr w:rsidR="00C3490D" w:rsidRPr="00F44529" w14:paraId="6279CDCA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8CE872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622E35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0,590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13785F1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0,512-0,668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BE4D11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4355F9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EA17C6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42E2CA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0,476-0,695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A739CD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053E6D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0,126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DCB11E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0,949</w:t>
            </w:r>
          </w:p>
        </w:tc>
      </w:tr>
      <w:tr w:rsidR="00C3490D" w:rsidRPr="00F44529" w14:paraId="2D6C175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5D8999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6-month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1188520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0,603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5C098A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0,539-0,666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8AD605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E56A8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D99721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0,590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52BAB89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0,500-0,681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04869B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50BC0A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EE9E11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0,827</w:t>
            </w:r>
          </w:p>
        </w:tc>
      </w:tr>
      <w:tr w:rsidR="00C3490D" w:rsidRPr="00F44529" w14:paraId="2E486170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26C7B64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6A9781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0,618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E702B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0,557-0,679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030436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6968A4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8449B8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5B0FE8B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0,475-0,659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C60217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0,047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EF1337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0,152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650368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0,366</w:t>
            </w:r>
          </w:p>
        </w:tc>
      </w:tr>
      <w:tr w:rsidR="00C3490D" w:rsidRPr="00F44529" w14:paraId="645F3F59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29CEC65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MACCE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7C9C3B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1096BD9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0,538-0,634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1F4CD3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77050C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AD8A25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3D7BFB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0,499-0,651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6E385F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197E39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B03304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0,814</w:t>
            </w:r>
          </w:p>
        </w:tc>
      </w:tr>
      <w:tr w:rsidR="00C3490D" w:rsidRPr="00F44529" w14:paraId="10E523B1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50E1E5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79AE9D6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AD8B82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0,519-0,592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71CA9A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1A6039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8E4F5C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2B67E8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0,535-0,596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E21F98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86FB3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034B3D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0,044</w:t>
            </w:r>
          </w:p>
        </w:tc>
      </w:tr>
      <w:tr w:rsidR="00C3490D" w:rsidRPr="00F44529" w14:paraId="4A2E15C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197013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91557A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2D01A2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0,509-0,590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48903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7672FF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CA83DC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0,578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D559D8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0,517-0,639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88844E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EC7AF4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D9CF9F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0,438</w:t>
            </w:r>
          </w:p>
        </w:tc>
      </w:tr>
      <w:tr w:rsidR="00C3490D" w:rsidRPr="00F44529" w14:paraId="26BD1C26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507459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305B62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0,587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D2AD40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0,524-0,650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F142DA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427A9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08CFB3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0,665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B8F30C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0,585-0,745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F4DE43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A38906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7708C6B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0,134</w:t>
            </w:r>
          </w:p>
        </w:tc>
      </w:tr>
      <w:tr w:rsidR="00C3490D" w:rsidRPr="00F44529" w14:paraId="27C340BF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FEDAF6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1C6ED4D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0,564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2E80E7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0.499-0.630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B7F438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C4E14D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A81652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0,631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111563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0.543-0.718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126454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0.045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43D0DA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0.003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540F35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0,232</w:t>
            </w:r>
          </w:p>
        </w:tc>
      </w:tr>
      <w:tr w:rsidR="00C3490D" w:rsidRPr="00F44529" w14:paraId="035BF767" w14:textId="77777777" w:rsidTr="00256C46">
        <w:trPr>
          <w:trHeight w:val="366"/>
        </w:trPr>
        <w:tc>
          <w:tcPr>
            <w:tcW w:w="9360" w:type="dxa"/>
            <w:gridSpan w:val="10"/>
            <w:tcBorders>
              <w:top w:val="single" w:sz="4" w:space="0" w:color="000000"/>
            </w:tcBorders>
          </w:tcPr>
          <w:p w14:paraId="08979C7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  <w:p w14:paraId="3B59E96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iCs/>
              </w:rPr>
              <w:t>The LMR curve fell below 0.5, the ROC curve was interpreted as representing the absence of events.</w:t>
            </w:r>
          </w:p>
        </w:tc>
      </w:tr>
    </w:tbl>
    <w:p w14:paraId="7A2EDBDE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72B5CF5A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43E0ABB4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1D27E38C" w14:textId="3CBA0E0A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t xml:space="preserve">Supplementary Table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9</w:t>
      </w: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Comparison of NLR Prognostic Performance Between Age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&lt;65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and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sym w:font="Symbol" w:char="F0B3"/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65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Patients Based on ROC Analysis</w:t>
      </w:r>
    </w:p>
    <w:tbl>
      <w:tblPr>
        <w:tblStyle w:val="41"/>
        <w:tblW w:w="9360" w:type="dxa"/>
        <w:tblLayout w:type="fixed"/>
        <w:tblLook w:val="0400" w:firstRow="0" w:lastRow="0" w:firstColumn="0" w:lastColumn="0" w:noHBand="0" w:noVBand="1"/>
      </w:tblPr>
      <w:tblGrid>
        <w:gridCol w:w="1571"/>
        <w:gridCol w:w="721"/>
        <w:gridCol w:w="1022"/>
        <w:gridCol w:w="774"/>
        <w:gridCol w:w="899"/>
        <w:gridCol w:w="774"/>
        <w:gridCol w:w="898"/>
        <w:gridCol w:w="899"/>
        <w:gridCol w:w="901"/>
        <w:gridCol w:w="901"/>
      </w:tblGrid>
      <w:tr w:rsidR="00C3490D" w:rsidRPr="00F44529" w14:paraId="62094FF6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vMerge w:val="restart"/>
            <w:tcBorders>
              <w:top w:val="single" w:sz="4" w:space="0" w:color="000000"/>
            </w:tcBorders>
          </w:tcPr>
          <w:p w14:paraId="1E512C7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NLR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B2339A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Age &lt;65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166A70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Age </w:t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sym w:font="Symbol" w:char="F0B3"/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 65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A21E98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17578772" w14:textId="77777777" w:rsidTr="00256C46">
        <w:trPr>
          <w:trHeight w:val="366"/>
        </w:trPr>
        <w:tc>
          <w:tcPr>
            <w:tcW w:w="1571" w:type="dxa"/>
            <w:vMerge/>
            <w:tcBorders>
              <w:bottom w:val="single" w:sz="4" w:space="0" w:color="000000"/>
            </w:tcBorders>
          </w:tcPr>
          <w:p w14:paraId="1A4D8D3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C2EA88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15043C6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E8F055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FCC384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898416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410FF8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B28B1D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33B7B5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BF7AA9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1F4F742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3F3E32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In-hospital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0E5F091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EEDA0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0.476-0.702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D36686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B50A71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0.124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027E00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0,560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4C9190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0.489-0.631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1D1B76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57693F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0.098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1164B3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0,673</w:t>
            </w:r>
          </w:p>
        </w:tc>
      </w:tr>
      <w:tr w:rsidR="00C3490D" w:rsidRPr="00F44529" w14:paraId="2AFDB4F8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6282F2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0EA6828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0,618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4E9485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0,497-0,739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488CAE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0,062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EDDF57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41D8F8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0,559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D17C63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0,483-0,636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41D2C1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E303F1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0,129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BF1816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0,422</w:t>
            </w:r>
          </w:p>
        </w:tc>
      </w:tr>
      <w:tr w:rsidR="00C3490D" w:rsidRPr="00F44529" w14:paraId="10254C77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214474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lastRenderedPageBreak/>
              <w:t>6-month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3EFEC5E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0,623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EFA423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0,533-0,713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1CA62D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C3F84E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BDBBE2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0,602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819FB3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0,539-0,666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7C63C4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B0423F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8E4E4A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0,718</w:t>
            </w:r>
          </w:p>
        </w:tc>
      </w:tr>
      <w:tr w:rsidR="00C3490D" w:rsidRPr="00F44529" w14:paraId="4054DED3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01F32AA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8B71B3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0,625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539BAD5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0,540-0,710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65632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3CF07E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86F7E9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0,607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859286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0,545-0,670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F6EAE7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427B89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2E0421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0,742</w:t>
            </w:r>
          </w:p>
        </w:tc>
      </w:tr>
      <w:tr w:rsidR="00C3490D" w:rsidRPr="00F44529" w14:paraId="73FCA610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2F5166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MACCE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F69276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019D79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0,533-0,646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A716E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C9C09B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0,002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92D7DC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0,584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13E51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0,528-0,640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ED79C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08A4F8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518D05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0,884</w:t>
            </w:r>
          </w:p>
        </w:tc>
      </w:tr>
      <w:tr w:rsidR="00C3490D" w:rsidRPr="00F44529" w14:paraId="4041BAAC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E7BB09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A31952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0,552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4B33B0E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0,510-0,595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916E03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DA57F3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10D5E6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0,536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28EA987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0,489-0,583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AE6DB6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57CBD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0,133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D71C28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0,614</w:t>
            </w:r>
          </w:p>
        </w:tc>
      </w:tr>
      <w:tr w:rsidR="00C3490D" w:rsidRPr="00F44529" w14:paraId="18A0B37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4A3205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95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711C8AD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0,581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F08114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0,533-0,629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38BDEA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7E8C0D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73B100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3FE3F76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0,487-0,586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795F53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EEE1D6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0,144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FEB802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0,209</w:t>
            </w:r>
          </w:p>
        </w:tc>
      </w:tr>
      <w:tr w:rsidR="00C3490D" w:rsidRPr="00F44529" w14:paraId="2FD3FA3D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81268E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25500D8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0B23240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0,481-0,671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E29ADF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003573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0,118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B34955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0,665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B5220B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0,542-0,669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8BD182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79547D5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9593F0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0,613</w:t>
            </w:r>
          </w:p>
        </w:tc>
      </w:tr>
      <w:tr w:rsidR="00C3490D" w:rsidRPr="00F44529" w14:paraId="1342152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233B1F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443EB58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0,537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4C6FEC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0.450-0.623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1298A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0.408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1A62D9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F3107B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0,594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370231A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0.527-0.660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A38A22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0.006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9B15FA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0.003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4AF46F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0,307</w:t>
            </w:r>
          </w:p>
        </w:tc>
      </w:tr>
      <w:tr w:rsidR="00C3490D" w:rsidRPr="00F44529" w14:paraId="66EA5FE2" w14:textId="77777777" w:rsidTr="00256C46">
        <w:trPr>
          <w:trHeight w:val="366"/>
        </w:trPr>
        <w:tc>
          <w:tcPr>
            <w:tcW w:w="9360" w:type="dxa"/>
            <w:gridSpan w:val="10"/>
            <w:tcBorders>
              <w:top w:val="single" w:sz="4" w:space="0" w:color="000000"/>
            </w:tcBorders>
          </w:tcPr>
          <w:p w14:paraId="69330F9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</w:tc>
      </w:tr>
    </w:tbl>
    <w:p w14:paraId="486D523E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24F8F901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7E756517" w14:textId="77777777" w:rsidR="00C3490D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78B4195D" w14:textId="77777777" w:rsidR="00C3490D" w:rsidRPr="00C3490D" w:rsidRDefault="00C3490D" w:rsidP="00C3490D">
      <w:pPr>
        <w:ind w:left="720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03E0849" w14:textId="18B5A0FA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t xml:space="preserve">Supplementary Table 10.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Comparison of PLR Prognostic Performance Between Age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&lt;65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and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sym w:font="Symbol" w:char="F0B3"/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65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Patients Based on ROC Analysis</w:t>
      </w:r>
    </w:p>
    <w:tbl>
      <w:tblPr>
        <w:tblStyle w:val="41"/>
        <w:tblW w:w="9360" w:type="dxa"/>
        <w:tblLayout w:type="fixed"/>
        <w:tblLook w:val="0400" w:firstRow="0" w:lastRow="0" w:firstColumn="0" w:lastColumn="0" w:noHBand="0" w:noVBand="1"/>
      </w:tblPr>
      <w:tblGrid>
        <w:gridCol w:w="1571"/>
        <w:gridCol w:w="721"/>
        <w:gridCol w:w="1022"/>
        <w:gridCol w:w="774"/>
        <w:gridCol w:w="899"/>
        <w:gridCol w:w="774"/>
        <w:gridCol w:w="898"/>
        <w:gridCol w:w="899"/>
        <w:gridCol w:w="901"/>
        <w:gridCol w:w="901"/>
      </w:tblGrid>
      <w:tr w:rsidR="00C3490D" w:rsidRPr="00F44529" w14:paraId="2B9AB67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vMerge w:val="restart"/>
            <w:tcBorders>
              <w:top w:val="single" w:sz="4" w:space="0" w:color="000000"/>
            </w:tcBorders>
          </w:tcPr>
          <w:p w14:paraId="56D0A9F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PLR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E1553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Age &lt;65</w:t>
            </w:r>
          </w:p>
        </w:tc>
        <w:tc>
          <w:tcPr>
            <w:tcW w:w="347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3342F5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Age </w:t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sym w:font="Symbol" w:char="F0B3"/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 65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740980A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44816129" w14:textId="77777777" w:rsidTr="00256C46">
        <w:trPr>
          <w:trHeight w:val="366"/>
        </w:trPr>
        <w:tc>
          <w:tcPr>
            <w:tcW w:w="1571" w:type="dxa"/>
            <w:vMerge/>
            <w:tcBorders>
              <w:bottom w:val="single" w:sz="4" w:space="0" w:color="000000"/>
            </w:tcBorders>
          </w:tcPr>
          <w:p w14:paraId="69575EB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7DA01C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183F57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E6C572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D576DB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E1918C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3D8DB4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160B06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55BF3B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3A1E2A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5D2E3AC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2792DB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In-hospital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DDBE52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0,510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7F2E5E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0.381-0.639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2C6BB05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0.066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A59652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0.874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28B728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0,541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AB640B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0.470-0.612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CDDC73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330197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0.256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74DC29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0,684</w:t>
            </w:r>
          </w:p>
        </w:tc>
      </w:tr>
      <w:tr w:rsidR="00C3490D" w:rsidRPr="00F44529" w14:paraId="6995C781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192833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7CBFDB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763CC0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0,441-0,717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A96779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0,070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977AAC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0,263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EDFB84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0,540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7AEA01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0,463-0,616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313F7F4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C0264C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0,310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2E07FD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0,626</w:t>
            </w:r>
          </w:p>
        </w:tc>
      </w:tr>
      <w:tr w:rsidR="00C3490D" w:rsidRPr="00F44529" w14:paraId="4AD8A0E7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32137CA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6-month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30A0DB0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5FF20F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0,467-0,665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79F740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B32E6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0,189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AB001F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0,553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4D4970D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0,486-0,620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57B0D2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CB530B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0,120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E1BC81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0,828</w:t>
            </w:r>
          </w:p>
        </w:tc>
      </w:tr>
      <w:tr w:rsidR="00C3490D" w:rsidRPr="00F44529" w14:paraId="364B20E2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3A1A9B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1BF9A01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0,577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528033F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0,483-0,671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1B55F30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0,048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B5A2AA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0,107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D22A52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0,567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15269F4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0,502-0,632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5B89BD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164054E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D06508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0,862</w:t>
            </w:r>
          </w:p>
        </w:tc>
      </w:tr>
      <w:tr w:rsidR="00C3490D" w:rsidRPr="00F44529" w14:paraId="0B8A3BCD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7B39448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lastRenderedPageBreak/>
              <w:t>MACCE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5F070BB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0,535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C59647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0,477-0,593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C70F6A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4B396C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0,237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8ABFAA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0,548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8BABE0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0,491-0,605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7F187CE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97BFDB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0,098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54C1028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0,750</w:t>
            </w:r>
          </w:p>
        </w:tc>
      </w:tr>
      <w:tr w:rsidR="00C3490D" w:rsidRPr="00F44529" w14:paraId="19221638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124E3A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0F3DDEF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0,539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539ED7F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0,496-0,581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0FD0B1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0,022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54446AE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0,073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FC56D1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0,514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33F7EBE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0,467-0,561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49217B6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4889FC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8672C7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0,451</w:t>
            </w:r>
          </w:p>
        </w:tc>
      </w:tr>
      <w:tr w:rsidR="00C3490D" w:rsidRPr="00F44529" w14:paraId="65F9F6F1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BBB2A4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651A7A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0,577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6599A4E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0,531-0,623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258400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0,023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E9E48E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0,001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395EB9E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0,508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020DB3E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0,459-0,557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62BC2DA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682FBC4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0,760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A57D10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0,044</w:t>
            </w:r>
          </w:p>
        </w:tc>
      </w:tr>
      <w:tr w:rsidR="00C3490D" w:rsidRPr="00F44529" w14:paraId="71A97222" w14:textId="77777777" w:rsidTr="00256C46">
        <w:trPr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18364C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68BCF47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0,556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33FC37F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0,457-0,656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6DFC401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0,051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0134B7F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0,267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5E83066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0,579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63997EA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0,513-0,644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29D8F5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418FA91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0,019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3F566D3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0,716</w:t>
            </w:r>
          </w:p>
        </w:tc>
      </w:tr>
      <w:tr w:rsidR="00C3490D" w:rsidRPr="00F44529" w14:paraId="796487C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0C8C6C4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</w:tcBorders>
          </w:tcPr>
          <w:p w14:paraId="022399A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0,514</w:t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 w14:paraId="2ACB0AD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0.424-0.604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4A6BAC2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0.046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1FB841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0.764</w:t>
            </w: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</w:tcPr>
          <w:p w14:paraId="7AA3F38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0,490</w:t>
            </w:r>
          </w:p>
        </w:tc>
        <w:tc>
          <w:tcPr>
            <w:tcW w:w="898" w:type="dxa"/>
            <w:tcBorders>
              <w:top w:val="single" w:sz="4" w:space="0" w:color="000000"/>
              <w:bottom w:val="single" w:sz="4" w:space="0" w:color="000000"/>
            </w:tcBorders>
          </w:tcPr>
          <w:p w14:paraId="7EC336A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0.421-0.559</w:t>
            </w: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</w:tcPr>
          <w:p w14:paraId="2215453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0.035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250D3C0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0.783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000000"/>
            </w:tcBorders>
          </w:tcPr>
          <w:p w14:paraId="07C3B0D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0,685</w:t>
            </w:r>
          </w:p>
        </w:tc>
      </w:tr>
      <w:tr w:rsidR="00C3490D" w:rsidRPr="00F44529" w14:paraId="7F967E9A" w14:textId="77777777" w:rsidTr="00256C46">
        <w:trPr>
          <w:trHeight w:val="366"/>
        </w:trPr>
        <w:tc>
          <w:tcPr>
            <w:tcW w:w="9360" w:type="dxa"/>
            <w:gridSpan w:val="10"/>
            <w:tcBorders>
              <w:top w:val="single" w:sz="4" w:space="0" w:color="000000"/>
            </w:tcBorders>
          </w:tcPr>
          <w:p w14:paraId="20B94B9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</w:tc>
      </w:tr>
    </w:tbl>
    <w:p w14:paraId="4B83DF78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1D20CC4C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0E4A40F3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51AA6CBD" w14:textId="77777777" w:rsidR="00C3490D" w:rsidRPr="00F44529" w:rsidRDefault="00C3490D" w:rsidP="00C3490D">
      <w:pPr>
        <w:ind w:left="720"/>
        <w:rPr>
          <w:rFonts w:ascii="Times New Roman" w:hAnsi="Times New Roman"/>
          <w:color w:val="FF0000"/>
        </w:rPr>
      </w:pPr>
    </w:p>
    <w:p w14:paraId="121A6CEC" w14:textId="77777777" w:rsidR="00C3490D" w:rsidRPr="00C3490D" w:rsidRDefault="00C3490D" w:rsidP="00C3490D">
      <w:pPr>
        <w:ind w:left="720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1AD1608B" w14:textId="261D0032" w:rsidR="00C3490D" w:rsidRPr="00C3490D" w:rsidRDefault="00C3490D" w:rsidP="00C3490D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3490D">
        <w:rPr>
          <w:rFonts w:ascii="Times New Roman" w:hAnsi="Times New Roman"/>
          <w:b/>
          <w:bCs/>
          <w:sz w:val="24"/>
          <w:szCs w:val="24"/>
          <w:lang w:val="en-US"/>
        </w:rPr>
        <w:t xml:space="preserve">Supplementary Table 11. </w:t>
      </w:r>
      <w:r w:rsidRPr="00C349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Comparison of LMR Prognostic Performance Between Age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&lt;65 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and </w:t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sym w:font="Symbol" w:char="F0B3"/>
      </w:r>
      <w:r w:rsidRPr="00C3490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65</w:t>
      </w:r>
      <w:r w:rsidRPr="00C3490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Patients Based on ROC Analysis</w:t>
      </w:r>
    </w:p>
    <w:tbl>
      <w:tblPr>
        <w:tblStyle w:val="41"/>
        <w:tblW w:w="9490" w:type="dxa"/>
        <w:tblLayout w:type="fixed"/>
        <w:tblLook w:val="0400" w:firstRow="0" w:lastRow="0" w:firstColumn="0" w:lastColumn="0" w:noHBand="0" w:noVBand="1"/>
      </w:tblPr>
      <w:tblGrid>
        <w:gridCol w:w="1571"/>
        <w:gridCol w:w="130"/>
        <w:gridCol w:w="591"/>
        <w:gridCol w:w="130"/>
        <w:gridCol w:w="892"/>
        <w:gridCol w:w="130"/>
        <w:gridCol w:w="644"/>
        <w:gridCol w:w="130"/>
        <w:gridCol w:w="769"/>
        <w:gridCol w:w="130"/>
        <w:gridCol w:w="644"/>
        <w:gridCol w:w="130"/>
        <w:gridCol w:w="768"/>
        <w:gridCol w:w="130"/>
        <w:gridCol w:w="769"/>
        <w:gridCol w:w="130"/>
        <w:gridCol w:w="771"/>
        <w:gridCol w:w="130"/>
        <w:gridCol w:w="771"/>
        <w:gridCol w:w="130"/>
      </w:tblGrid>
      <w:tr w:rsidR="00C3490D" w:rsidRPr="00F44529" w14:paraId="7BDDEFBF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</w:tcBorders>
          </w:tcPr>
          <w:p w14:paraId="6D7180E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PLR</w:t>
            </w:r>
          </w:p>
        </w:tc>
        <w:tc>
          <w:tcPr>
            <w:tcW w:w="341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66BC21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Age &lt;65</w:t>
            </w:r>
          </w:p>
        </w:tc>
        <w:tc>
          <w:tcPr>
            <w:tcW w:w="347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F00C20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Age </w:t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sym w:font="Symbol" w:char="F0B3"/>
            </w:r>
            <w:r w:rsidRPr="00F44529">
              <w:rPr>
                <w:rFonts w:ascii="Times New Roman" w:eastAsia="Times New Roman" w:hAnsi="Times New Roman"/>
                <w:b/>
                <w:color w:val="000000"/>
              </w:rPr>
              <w:t xml:space="preserve"> 65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20FED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C3490D" w:rsidRPr="00F44529" w14:paraId="02446C31" w14:textId="77777777" w:rsidTr="00256C46">
        <w:trPr>
          <w:trHeight w:val="366"/>
        </w:trPr>
        <w:tc>
          <w:tcPr>
            <w:tcW w:w="1701" w:type="dxa"/>
            <w:gridSpan w:val="2"/>
            <w:tcBorders>
              <w:bottom w:val="single" w:sz="4" w:space="0" w:color="000000"/>
            </w:tcBorders>
          </w:tcPr>
          <w:p w14:paraId="0C436A9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15C4A5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20"/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C9DBE2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93EAD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7A5987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D7F7C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AUC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4A987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%95CI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C7E60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SE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D0310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F5798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 w:rsidRPr="00F44529">
              <w:rPr>
                <w:rFonts w:ascii="Times New Roman" w:eastAsia="Times New Roman" w:hAnsi="Times New Roman"/>
                <w:b/>
                <w:color w:val="000000"/>
              </w:rPr>
              <w:t>p*</w:t>
            </w:r>
          </w:p>
        </w:tc>
      </w:tr>
      <w:tr w:rsidR="00C3490D" w:rsidRPr="00F44529" w14:paraId="31823B35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15F74B1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In-hospital mortality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08D9D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9B1E0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0.396-0.620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8AA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0.057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1BEF4E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0.884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C6983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0,581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CA3C5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0.508-0.654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799E9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0.037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7C5B72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0.029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71165F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0,286</w:t>
            </w:r>
          </w:p>
        </w:tc>
      </w:tr>
      <w:tr w:rsidR="00C3490D" w:rsidRPr="00F44529" w14:paraId="5F293570" w14:textId="77777777" w:rsidTr="00256C46">
        <w:trPr>
          <w:gridAfter w:val="1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C261EB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1-month mortality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D764B9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3EE7B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0,426-0,657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4BA3E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0,059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6DCBC7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0,481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38489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0,569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345139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0,491-0,648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0D0F6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0,040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C15895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0,083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427FA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0,695</w:t>
            </w:r>
          </w:p>
        </w:tc>
      </w:tr>
      <w:tr w:rsidR="00C3490D" w:rsidRPr="00F44529" w14:paraId="06144CAA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AF3F3D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6-month mortality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DF278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FC090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0,466-0,636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F3717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0,043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53C75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0,239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013B69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0,586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50A90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0,519-0,653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4715A3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B9EE6A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A03FD2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0,523</w:t>
            </w:r>
          </w:p>
        </w:tc>
      </w:tr>
      <w:tr w:rsidR="00C3490D" w:rsidRPr="00F44529" w14:paraId="7D4DB08C" w14:textId="77777777" w:rsidTr="00256C46">
        <w:trPr>
          <w:gridAfter w:val="1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3CDDAC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12-month mortality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4E763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19A36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0,467-0,635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E9E593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0,043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D1990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0,235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E879B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0,591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B92F31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0,525-0,657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85AD3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53502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0,007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35D58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0,462</w:t>
            </w:r>
          </w:p>
        </w:tc>
      </w:tr>
      <w:tr w:rsidR="00C3490D" w:rsidRPr="00F44529" w14:paraId="34BDC6EA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287AEB8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hAnsi="Times New Roman"/>
              </w:rPr>
              <w:t>MACCE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A9D5C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0,560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7B47A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0,503-0,617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8789E0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0,029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53032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0,041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ADBBA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0,576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03C0A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0,518-0,635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002336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0,030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7B293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0,010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E84C23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0,693</w:t>
            </w:r>
          </w:p>
        </w:tc>
      </w:tr>
      <w:tr w:rsidR="00C3490D" w:rsidRPr="00F44529" w14:paraId="56CE8879" w14:textId="77777777" w:rsidTr="00256C46">
        <w:trPr>
          <w:gridAfter w:val="1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F84BD9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Cardiac Complicatios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697D9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403740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0,501-0,584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87F60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0,021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1F66C8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AEEFF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0,575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3384D3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0,528-0,621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F70E3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E87E7D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0,002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4951A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0,314</w:t>
            </w:r>
          </w:p>
        </w:tc>
      </w:tr>
      <w:tr w:rsidR="00C3490D" w:rsidRPr="00F44529" w14:paraId="70AA6B32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4C56801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</w:rPr>
              <w:lastRenderedPageBreak/>
              <w:t xml:space="preserve">Pulmonary </w:t>
            </w:r>
            <w:r w:rsidRPr="00F44529">
              <w:rPr>
                <w:rFonts w:ascii="Times New Roman" w:eastAsia="Times New Roman" w:hAnsi="Times New Roman"/>
                <w:color w:val="000000"/>
              </w:rPr>
              <w:t>Complicatios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7DE9E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82DEB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0,493-0,588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A6FB3C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0,024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00DDB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0,096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246F38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F84D17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0,483-0,582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B2522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0,025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06C16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0,196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035F2A5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0,825</w:t>
            </w:r>
          </w:p>
        </w:tc>
      </w:tr>
      <w:tr w:rsidR="00C3490D" w:rsidRPr="00F44529" w14:paraId="6A8AA0C4" w14:textId="77777777" w:rsidTr="00256C46">
        <w:trPr>
          <w:gridAfter w:val="1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54DF536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Renal Complicatios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8F6206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5B03E3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0,442-0,623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4FD37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0,046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270765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0,478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79AA7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0,614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8DB1E2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0,552-0,676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BEE185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0,032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828E1B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&lt;0,001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687CDA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0,145</w:t>
            </w:r>
          </w:p>
        </w:tc>
      </w:tr>
      <w:tr w:rsidR="00C3490D" w:rsidRPr="00F44529" w14:paraId="15BC4788" w14:textId="77777777" w:rsidTr="00256C4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0" w:type="dxa"/>
          <w:trHeight w:val="366"/>
        </w:trPr>
        <w:tc>
          <w:tcPr>
            <w:tcW w:w="1571" w:type="dxa"/>
            <w:tcBorders>
              <w:top w:val="single" w:sz="4" w:space="0" w:color="000000"/>
              <w:bottom w:val="single" w:sz="4" w:space="0" w:color="000000"/>
            </w:tcBorders>
          </w:tcPr>
          <w:p w14:paraId="63467CC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Neurological Complications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2DEEF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0,546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35E35B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0.463-0.628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9600189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0.042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27B8B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0.275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5E52290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0,580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26BB3FF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0.511-0.650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8E52BA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0.035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C7B234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0.024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0C5241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</w:rPr>
            </w:pPr>
            <w:r w:rsidRPr="00F44529">
              <w:rPr>
                <w:rFonts w:ascii="Times New Roman" w:eastAsia="Times New Roman" w:hAnsi="Times New Roman"/>
                <w:color w:val="000000"/>
              </w:rPr>
              <w:t>0,535</w:t>
            </w:r>
          </w:p>
        </w:tc>
      </w:tr>
      <w:tr w:rsidR="00C3490D" w:rsidRPr="00F44529" w14:paraId="3C755CC9" w14:textId="77777777" w:rsidTr="00256C46">
        <w:trPr>
          <w:gridAfter w:val="1"/>
          <w:wAfter w:w="130" w:type="dxa"/>
          <w:trHeight w:val="366"/>
        </w:trPr>
        <w:tc>
          <w:tcPr>
            <w:tcW w:w="9360" w:type="dxa"/>
            <w:gridSpan w:val="19"/>
            <w:tcBorders>
              <w:top w:val="single" w:sz="4" w:space="0" w:color="000000"/>
            </w:tcBorders>
          </w:tcPr>
          <w:p w14:paraId="7310DD8E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color w:val="000000"/>
              </w:rPr>
              <w:t>AUC: Area Under the Curve SE: Standard Error NLR: Neutrophil/Lymphocyte Ratio</w:t>
            </w:r>
            <w:r w:rsidRPr="00F44529">
              <w:rPr>
                <w:rFonts w:ascii="Times New Roman" w:eastAsia="Times New Roman" w:hAnsi="Times New Roman"/>
                <w:i/>
                <w:color w:val="000000"/>
              </w:rPr>
              <w:br/>
              <w:t>*İndependent-Group Area Difference Under the ROC Curve</w:t>
            </w:r>
          </w:p>
          <w:p w14:paraId="691096C8" w14:textId="77777777" w:rsidR="00C3490D" w:rsidRPr="00F44529" w:rsidRDefault="00C3490D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</w:rPr>
            </w:pPr>
            <w:r w:rsidRPr="00F44529">
              <w:rPr>
                <w:rFonts w:ascii="Times New Roman" w:eastAsia="Times New Roman" w:hAnsi="Times New Roman"/>
                <w:i/>
                <w:iCs/>
              </w:rPr>
              <w:t>The LMR curve fell below 0.5, the ROC curve was interpreted as representing the absence of events.</w:t>
            </w:r>
          </w:p>
        </w:tc>
      </w:tr>
    </w:tbl>
    <w:p w14:paraId="2F647914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5B687995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10AACA7" w14:textId="311CCA40" w:rsidR="00153510" w:rsidRPr="00FA6E19" w:rsidRDefault="00153510" w:rsidP="00153510">
      <w:pPr>
        <w:pStyle w:val="ae"/>
        <w:keepNext/>
        <w:rPr>
          <w:lang w:val="en-US"/>
        </w:rPr>
      </w:pPr>
      <w:r w:rsidRPr="00153510">
        <w:rPr>
          <w:bCs/>
          <w:lang w:val="en-US"/>
        </w:rPr>
        <w:t>Supplementary Table 1</w:t>
      </w:r>
      <w:r>
        <w:rPr>
          <w:bCs/>
          <w:lang w:val="en-US"/>
        </w:rPr>
        <w:t>2</w:t>
      </w:r>
      <w:r w:rsidRPr="00153510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Pr="00FA6E19">
        <w:rPr>
          <w:lang w:val="en-US"/>
        </w:rPr>
        <w:t>Characteristics of the NLR ROC Curve</w:t>
      </w:r>
    </w:p>
    <w:tbl>
      <w:tblPr>
        <w:tblStyle w:val="41"/>
        <w:tblW w:w="9072" w:type="dxa"/>
        <w:tblLayout w:type="fixed"/>
        <w:tblLook w:val="0400" w:firstRow="0" w:lastRow="0" w:firstColumn="0" w:lastColumn="0" w:noHBand="0" w:noVBand="1"/>
      </w:tblPr>
      <w:tblGrid>
        <w:gridCol w:w="2804"/>
        <w:gridCol w:w="1699"/>
        <w:gridCol w:w="1701"/>
        <w:gridCol w:w="1559"/>
        <w:gridCol w:w="1309"/>
      </w:tblGrid>
      <w:tr w:rsidR="00153510" w:rsidRPr="00FA6E19" w14:paraId="67602C27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518E4B0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NLR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AE1F70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AUC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29CEC86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%95CI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CEB9AE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SE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75A21DD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p</w:t>
            </w:r>
          </w:p>
        </w:tc>
      </w:tr>
      <w:tr w:rsidR="00153510" w:rsidRPr="00FA6E19" w14:paraId="5544B81F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6F8ACD0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In-hospital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3AE85ED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558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7F8BE52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0.528-0.647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4E3E59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0.030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25EB771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0.004</w:t>
            </w:r>
          </w:p>
        </w:tc>
      </w:tr>
      <w:tr w:rsidR="00153510" w:rsidRPr="00FA6E19" w14:paraId="39B77949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858666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25CB7B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592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A0183F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507-0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638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6731287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033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63EA973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003</w:t>
            </w:r>
          </w:p>
        </w:tc>
      </w:tr>
      <w:tr w:rsidR="00153510" w:rsidRPr="00FA6E19" w14:paraId="6DB4E439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EB4C5B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6-month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812531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624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20AE0D1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573-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0.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676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65F79A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7CA0F2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0961CF9E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FA4455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12-month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C05AE6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628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1010A1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578-0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677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FED490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025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D16A91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103B94B6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0866A85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MACCE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55486B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594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76C1F3E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555-0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634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9B6A65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020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3F17D46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4F217743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58C4CD2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Cardiac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10026F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DE4AA7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522-0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584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586CD9B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62EA3C8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681F7E33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51E92C3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795222E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568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F10F6F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535-0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602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8DF4AD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947875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4DEE024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1B395ED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Renal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2F74E2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47EA41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558-0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662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6969990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32001B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1782F938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3EDB086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Neurological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73DD6B3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585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067387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532-0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637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62EDB6B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548899D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033A76D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9072" w:type="dxa"/>
            <w:gridSpan w:val="5"/>
            <w:tcBorders>
              <w:top w:val="single" w:sz="4" w:space="0" w:color="000000"/>
            </w:tcBorders>
          </w:tcPr>
          <w:p w14:paraId="169F959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AUC: Area Under the Curve SE: Standard Error NLR: Neutrophil/Lymphocyte Ratio</w:t>
            </w:r>
          </w:p>
        </w:tc>
      </w:tr>
    </w:tbl>
    <w:p w14:paraId="74ED8CF6" w14:textId="77777777" w:rsidR="00153510" w:rsidRPr="00FA6E19" w:rsidRDefault="00153510" w:rsidP="00153510">
      <w:pPr>
        <w:rPr>
          <w:lang w:val="en-US"/>
        </w:rPr>
      </w:pPr>
    </w:p>
    <w:p w14:paraId="5845B36D" w14:textId="77777777" w:rsidR="00153510" w:rsidRPr="00FA6E19" w:rsidRDefault="00153510" w:rsidP="00153510">
      <w:pPr>
        <w:rPr>
          <w:lang w:val="en-US"/>
        </w:rPr>
      </w:pPr>
    </w:p>
    <w:p w14:paraId="05014953" w14:textId="797BB5EE" w:rsidR="00153510" w:rsidRPr="00FA6E19" w:rsidRDefault="00153510" w:rsidP="00153510">
      <w:pPr>
        <w:pStyle w:val="ae"/>
        <w:rPr>
          <w:lang w:val="en-US"/>
        </w:rPr>
      </w:pPr>
      <w:r w:rsidRPr="00153510">
        <w:rPr>
          <w:bCs/>
          <w:lang w:val="en-US"/>
        </w:rPr>
        <w:t>Supplementary Table 1</w:t>
      </w:r>
      <w:r>
        <w:rPr>
          <w:bCs/>
          <w:lang w:val="en-US"/>
        </w:rPr>
        <w:t>3</w:t>
      </w:r>
      <w:r w:rsidRPr="00153510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Pr="00FA6E19">
        <w:rPr>
          <w:lang w:val="en-US"/>
        </w:rPr>
        <w:t>Characteristics of the PLR ROC Curve</w:t>
      </w:r>
    </w:p>
    <w:tbl>
      <w:tblPr>
        <w:tblStyle w:val="31"/>
        <w:tblW w:w="9072" w:type="dxa"/>
        <w:tblLayout w:type="fixed"/>
        <w:tblLook w:val="0400" w:firstRow="0" w:lastRow="0" w:firstColumn="0" w:lastColumn="0" w:noHBand="0" w:noVBand="1"/>
      </w:tblPr>
      <w:tblGrid>
        <w:gridCol w:w="2804"/>
        <w:gridCol w:w="1699"/>
        <w:gridCol w:w="1701"/>
        <w:gridCol w:w="1559"/>
        <w:gridCol w:w="1309"/>
      </w:tblGrid>
      <w:tr w:rsidR="00153510" w:rsidRPr="00FA6E19" w14:paraId="55C9801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1D6697C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PLR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3D9374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AUC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F29BEE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%95CI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F8CD11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SE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83F771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p</w:t>
            </w:r>
          </w:p>
        </w:tc>
      </w:tr>
      <w:tr w:rsidR="00153510" w:rsidRPr="00FA6E19" w14:paraId="3A805D3C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2E446D3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In-hospital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21EB5E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F35B12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494-0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617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9DA8C5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031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20460D7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066</w:t>
            </w:r>
          </w:p>
        </w:tc>
      </w:tr>
      <w:tr w:rsidR="00153510" w:rsidRPr="00FA6E19" w14:paraId="7164CB6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6985A50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4719F74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573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A2F6B6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507-0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638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183832C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034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3EFFAB8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021</w:t>
            </w:r>
          </w:p>
        </w:tc>
      </w:tr>
      <w:tr w:rsidR="00153510" w:rsidRPr="00FA6E19" w14:paraId="5B1371A0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2DB714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lastRenderedPageBreak/>
              <w:t>6-month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7795823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575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DB2490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521-0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629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BA7AC5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028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6A8A6A0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004</w:t>
            </w:r>
          </w:p>
        </w:tc>
      </w:tr>
      <w:tr w:rsidR="00153510" w:rsidRPr="00FA6E19" w14:paraId="5349FC98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13FAFF7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12-month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F2720C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587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B20E34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535-0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7BD1AF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2CBFC08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4D60442D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586C2F3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MACCE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495CC65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732FF7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511-0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591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4A7FEAC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020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285E86A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011</w:t>
            </w:r>
          </w:p>
        </w:tc>
      </w:tr>
      <w:tr w:rsidR="00153510" w:rsidRPr="00FA6E19" w14:paraId="3587ACE2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0124633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Cardiac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BFE176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DD4CB0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506-0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568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77C725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3C3AC44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018</w:t>
            </w:r>
          </w:p>
        </w:tc>
      </w:tr>
      <w:tr w:rsidR="00153510" w:rsidRPr="00FA6E19" w14:paraId="3595E78E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3100279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DFB2B8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554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7C3022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520-0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587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6F35D5D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017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7F59DD9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2647C1D1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52E1115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Renal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F643AB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587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32E143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533-0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642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9CB4F1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028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7A6D50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001</w:t>
            </w:r>
          </w:p>
        </w:tc>
      </w:tr>
      <w:tr w:rsidR="00153510" w:rsidRPr="00FA6E19" w14:paraId="1B251D34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29E338F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Neurological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D0CD42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517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0341BD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462-0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571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A1CACA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028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29180FD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523</w:t>
            </w:r>
          </w:p>
        </w:tc>
      </w:tr>
      <w:tr w:rsidR="00153510" w:rsidRPr="00FA6E19" w14:paraId="551E1AB5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9072" w:type="dxa"/>
            <w:gridSpan w:val="5"/>
            <w:tcBorders>
              <w:top w:val="single" w:sz="4" w:space="0" w:color="000000"/>
            </w:tcBorders>
          </w:tcPr>
          <w:p w14:paraId="79DE02C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  <w:lang w:val="en-US"/>
              </w:rPr>
            </w:pPr>
            <w:r w:rsidRPr="00FA6E1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AUC: Area Under the Curve SE: Standard Error PLR: Platelet/Lymphocyte Ratio</w:t>
            </w:r>
          </w:p>
        </w:tc>
      </w:tr>
    </w:tbl>
    <w:p w14:paraId="7EF3806B" w14:textId="77777777" w:rsidR="00153510" w:rsidRPr="00FA6E19" w:rsidRDefault="00153510" w:rsidP="00153510">
      <w:pPr>
        <w:rPr>
          <w:lang w:val="en-US"/>
        </w:rPr>
      </w:pPr>
    </w:p>
    <w:p w14:paraId="5E9293F0" w14:textId="77777777" w:rsidR="00153510" w:rsidRPr="00FA6E19" w:rsidRDefault="00153510" w:rsidP="00153510">
      <w:pPr>
        <w:rPr>
          <w:lang w:val="en-US"/>
        </w:rPr>
      </w:pPr>
    </w:p>
    <w:p w14:paraId="38423CD3" w14:textId="6DC4C740" w:rsidR="00153510" w:rsidRPr="00FA6E19" w:rsidRDefault="00153510" w:rsidP="00153510">
      <w:pPr>
        <w:pStyle w:val="ae"/>
        <w:rPr>
          <w:lang w:val="en-US"/>
        </w:rPr>
      </w:pPr>
      <w:r w:rsidRPr="00153510">
        <w:rPr>
          <w:bCs/>
          <w:lang w:val="en-US"/>
        </w:rPr>
        <w:t>Supplementary Table 1</w:t>
      </w:r>
      <w:r>
        <w:rPr>
          <w:bCs/>
          <w:lang w:val="en-US"/>
        </w:rPr>
        <w:t>4</w:t>
      </w:r>
      <w:r w:rsidRPr="00153510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Pr="00FA6E19">
        <w:rPr>
          <w:lang w:val="en-US"/>
        </w:rPr>
        <w:t>Characteristics of the LMR ROC Curve</w:t>
      </w:r>
    </w:p>
    <w:tbl>
      <w:tblPr>
        <w:tblStyle w:val="31"/>
        <w:tblW w:w="9072" w:type="dxa"/>
        <w:tblLayout w:type="fixed"/>
        <w:tblLook w:val="0400" w:firstRow="0" w:lastRow="0" w:firstColumn="0" w:lastColumn="0" w:noHBand="0" w:noVBand="1"/>
      </w:tblPr>
      <w:tblGrid>
        <w:gridCol w:w="2804"/>
        <w:gridCol w:w="1699"/>
        <w:gridCol w:w="1701"/>
        <w:gridCol w:w="1559"/>
        <w:gridCol w:w="1309"/>
      </w:tblGrid>
      <w:tr w:rsidR="00153510" w:rsidRPr="00FA6E19" w14:paraId="6CA34878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60242DF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LMR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7032E5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AUC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016D8B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%95CI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784B50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SE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921B181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153510" w:rsidRPr="00FA6E19" w14:paraId="527BED5F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F200A7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In-hospital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B3F3E7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44B5781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0.519-0.640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968E3A1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0.031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7F1635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0.008</w:t>
            </w:r>
          </w:p>
        </w:tc>
      </w:tr>
      <w:tr w:rsidR="00153510" w:rsidRPr="00FA6E19" w14:paraId="4F9064F4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774E3245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DEB7C5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E0D4E5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516-0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F83902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033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753D667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011</w:t>
            </w:r>
          </w:p>
        </w:tc>
      </w:tr>
      <w:tr w:rsidR="00153510" w:rsidRPr="00FA6E19" w14:paraId="7FBC5859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717DC55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6-month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109BA7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588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D42F86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536-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D3FDEA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564DBF9A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001</w:t>
            </w:r>
          </w:p>
        </w:tc>
      </w:tr>
      <w:tr w:rsidR="00153510" w:rsidRPr="00FA6E19" w14:paraId="6464330B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779653A0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12-month mortality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D1326B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2C15BF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539-0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EF163D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026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5D8F7AB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001</w:t>
            </w:r>
          </w:p>
        </w:tc>
      </w:tr>
      <w:tr w:rsidR="00153510" w:rsidRPr="00FA6E19" w14:paraId="2091F11A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73072866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hAnsi="Times New Roman"/>
                <w:lang w:val="en-US"/>
              </w:rPr>
              <w:t>MACCE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74A5D779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94837E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536-0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617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295E8B3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021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4C0CC297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001</w:t>
            </w:r>
          </w:p>
        </w:tc>
      </w:tr>
      <w:tr w:rsidR="00153510" w:rsidRPr="00FA6E19" w14:paraId="281CC27E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19DB3F8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Cardiac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B21B42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565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270A05C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535-0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468C7E8E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016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6DFF09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001</w:t>
            </w:r>
          </w:p>
        </w:tc>
      </w:tr>
      <w:tr w:rsidR="00153510" w:rsidRPr="00FA6E19" w14:paraId="43B1350A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725E311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lang w:val="en-US"/>
              </w:rPr>
              <w:t xml:space="preserve">Pulmonary </w:t>
            </w: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228F217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548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6803BCB4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514-0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26B237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017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133DC4B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004</w:t>
            </w:r>
          </w:p>
        </w:tc>
      </w:tr>
      <w:tr w:rsidR="00153510" w:rsidRPr="00FA6E19" w14:paraId="4748A3AA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004CAB2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Renal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84FE8CB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603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4CA2687F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553-0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654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D8FB38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026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5CE7E4F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&lt;0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001</w:t>
            </w:r>
          </w:p>
        </w:tc>
      </w:tr>
      <w:tr w:rsidR="00153510" w:rsidRPr="00FA6E19" w14:paraId="65D932A1" w14:textId="77777777" w:rsidTr="00256C46">
        <w:trPr>
          <w:trHeight w:val="366"/>
        </w:trPr>
        <w:tc>
          <w:tcPr>
            <w:tcW w:w="2804" w:type="dxa"/>
            <w:tcBorders>
              <w:top w:val="single" w:sz="4" w:space="0" w:color="000000"/>
              <w:bottom w:val="single" w:sz="4" w:space="0" w:color="000000"/>
            </w:tcBorders>
          </w:tcPr>
          <w:p w14:paraId="48BB7DD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lang w:val="en-US"/>
              </w:rPr>
              <w:t>Neurological Complications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BD8373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580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0CC0298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528-0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633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D8C361D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027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704FFE2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FA6E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002</w:t>
            </w:r>
          </w:p>
        </w:tc>
      </w:tr>
      <w:tr w:rsidR="00153510" w:rsidRPr="00FA6E19" w14:paraId="147557EC" w14:textId="77777777" w:rsidTr="00256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tcW w:w="9072" w:type="dxa"/>
            <w:gridSpan w:val="5"/>
            <w:tcBorders>
              <w:top w:val="single" w:sz="4" w:space="0" w:color="000000"/>
            </w:tcBorders>
          </w:tcPr>
          <w:p w14:paraId="587826CC" w14:textId="77777777" w:rsidR="00153510" w:rsidRPr="00FA6E19" w:rsidRDefault="00153510" w:rsidP="0025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FA6E19">
              <w:rPr>
                <w:rFonts w:ascii="Times New Roman" w:eastAsia="Times New Roman" w:hAnsi="Times New Roman"/>
                <w:i/>
                <w:color w:val="000000"/>
                <w:lang w:val="en-US"/>
              </w:rPr>
              <w:t>AUC: Area Under the Curve SE: Standard Error LMR: Lymphocyte/Monocyte Ratio</w:t>
            </w:r>
          </w:p>
        </w:tc>
      </w:tr>
    </w:tbl>
    <w:p w14:paraId="60EE88A1" w14:textId="2B679D4F" w:rsidR="00C3490D" w:rsidRPr="00153510" w:rsidRDefault="00C3490D" w:rsidP="000212C4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14:paraId="25320136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692CAAF2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2B2D51EA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609C498F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0953520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759E084C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0F4BB596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2514EB19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49F25312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232475A0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AA927A1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7D1F661E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0DAE420B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30E7B05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7C065439" w14:textId="77777777" w:rsidR="00C3490D" w:rsidRDefault="00C3490D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2AFFCAA4" w14:textId="36211D0E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FA6E19">
        <w:rPr>
          <w:rFonts w:ascii="Times New Roman" w:hAnsi="Times New Roman"/>
          <w:b/>
          <w:bCs/>
          <w:sz w:val="28"/>
          <w:szCs w:val="28"/>
          <w:lang w:val="en-US"/>
        </w:rPr>
        <w:t>FIGURES</w:t>
      </w:r>
    </w:p>
    <w:p w14:paraId="320DBAD0" w14:textId="77777777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53C4911B" w14:textId="77777777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6FFA6F4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742580E6" wp14:editId="5DCEFCB3">
            <wp:extent cx="3060000" cy="2196000"/>
            <wp:effectExtent l="0" t="0" r="1270" b="1270"/>
            <wp:docPr id="1859068440" name="image3.png" descr="A graph of a curv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0" name="image3.png" descr="A graph of a curve&#10;&#10;Description automatically generated"/>
                    <pic:cNvPicPr preferRelativeResize="0"/>
                  </pic:nvPicPr>
                  <pic:blipFill>
                    <a:blip r:embed="rId5"/>
                    <a:srcRect l="11006" r="8431" b="1984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8B4B8EF" w14:textId="10D0A690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lastRenderedPageBreak/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 1. NLR and PLR ROC Curves for In-Hospital Mortality</w:t>
      </w:r>
    </w:p>
    <w:p w14:paraId="18275795" w14:textId="77777777" w:rsidR="000212C4" w:rsidRPr="00FA6E19" w:rsidRDefault="000212C4" w:rsidP="000212C4">
      <w:pPr>
        <w:pStyle w:val="ae"/>
        <w:rPr>
          <w:lang w:val="en-US"/>
        </w:rPr>
      </w:pPr>
    </w:p>
    <w:p w14:paraId="3857AFCB" w14:textId="77777777" w:rsidR="000212C4" w:rsidRPr="00FA6E19" w:rsidRDefault="000212C4" w:rsidP="000212C4">
      <w:pPr>
        <w:rPr>
          <w:lang w:val="en-US"/>
        </w:rPr>
      </w:pPr>
    </w:p>
    <w:p w14:paraId="16FFCF39" w14:textId="77777777" w:rsidR="000212C4" w:rsidRPr="00FA6E19" w:rsidRDefault="000212C4" w:rsidP="000212C4">
      <w:pPr>
        <w:pStyle w:val="ae"/>
        <w:rPr>
          <w:lang w:val="en-US"/>
        </w:rPr>
      </w:pPr>
    </w:p>
    <w:p w14:paraId="6EBD7454" w14:textId="77777777" w:rsidR="000212C4" w:rsidRPr="00FA6E19" w:rsidRDefault="000212C4" w:rsidP="000212C4">
      <w:pPr>
        <w:pStyle w:val="ae"/>
        <w:jc w:val="center"/>
        <w:rPr>
          <w:lang w:val="en-US"/>
        </w:rPr>
      </w:pPr>
      <w:r w:rsidRPr="00FA6E19">
        <w:rPr>
          <w:rFonts w:eastAsia="Times New Roman"/>
          <w:noProof/>
          <w:lang w:val="en-US"/>
        </w:rPr>
        <w:drawing>
          <wp:inline distT="0" distB="0" distL="0" distR="0" wp14:anchorId="68C156B0" wp14:editId="5C277AD9">
            <wp:extent cx="3060000" cy="2196000"/>
            <wp:effectExtent l="0" t="0" r="1270" b="1270"/>
            <wp:docPr id="1859068442" name="image18.png" descr="A graph of a curv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2" name="image18.png" descr="A graph of a curve&#10;&#10;Description automatically generated"/>
                    <pic:cNvPicPr preferRelativeResize="0"/>
                  </pic:nvPicPr>
                  <pic:blipFill>
                    <a:blip r:embed="rId6"/>
                    <a:srcRect l="11475" r="983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524A450" w14:textId="2718C615" w:rsidR="000212C4" w:rsidRPr="00FA6E19" w:rsidRDefault="00232BD3" w:rsidP="000212C4">
      <w:pPr>
        <w:pStyle w:val="ae"/>
        <w:jc w:val="center"/>
        <w:rPr>
          <w:szCs w:val="24"/>
          <w:lang w:val="en-US"/>
        </w:rPr>
      </w:pPr>
      <w:r>
        <w:rPr>
          <w:szCs w:val="24"/>
          <w:lang w:val="en-US"/>
        </w:rPr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</w:t>
      </w:r>
      <w:r w:rsidR="000212C4" w:rsidRPr="00FA6E19">
        <w:rPr>
          <w:szCs w:val="24"/>
          <w:lang w:val="en-US"/>
        </w:rPr>
        <w:t xml:space="preserve"> 2. NLR and PLR ROC Curves for 1-Month Mortality</w:t>
      </w:r>
    </w:p>
    <w:p w14:paraId="19C07D30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088F521D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7D4DD46F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2DDBA57B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5E681C99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5B1E0D45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2AEFFB4A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53881CF3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71A0B9A9" wp14:editId="3DFF78A3">
            <wp:extent cx="3060000" cy="2196000"/>
            <wp:effectExtent l="0" t="0" r="1270" b="1270"/>
            <wp:docPr id="1859068441" name="image8.png" descr="A graph of a curve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1" name="image8.png" descr="A graph of a curve&#10;&#10;Description automatically generated with medium confidence"/>
                    <pic:cNvPicPr preferRelativeResize="0"/>
                  </pic:nvPicPr>
                  <pic:blipFill>
                    <a:blip r:embed="rId7"/>
                    <a:srcRect l="11475" r="936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CB72AA" w14:textId="00FD84BC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lastRenderedPageBreak/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 3. NLR and PLR ROC Curves for 6-Month Mortality</w:t>
      </w:r>
    </w:p>
    <w:p w14:paraId="42FABC2C" w14:textId="77777777" w:rsidR="000212C4" w:rsidRPr="00FA6E19" w:rsidRDefault="000212C4" w:rsidP="000212C4">
      <w:pPr>
        <w:rPr>
          <w:lang w:val="en-US"/>
        </w:rPr>
      </w:pPr>
    </w:p>
    <w:p w14:paraId="2811CAB6" w14:textId="77777777" w:rsidR="000212C4" w:rsidRPr="00FA6E19" w:rsidRDefault="000212C4" w:rsidP="000212C4">
      <w:pPr>
        <w:rPr>
          <w:lang w:val="en-US"/>
        </w:rPr>
      </w:pPr>
    </w:p>
    <w:p w14:paraId="4D9A8314" w14:textId="77777777" w:rsidR="000212C4" w:rsidRPr="00FA6E19" w:rsidRDefault="000212C4" w:rsidP="000212C4">
      <w:pPr>
        <w:rPr>
          <w:lang w:val="en-US"/>
        </w:rPr>
      </w:pPr>
    </w:p>
    <w:p w14:paraId="3BA383BD" w14:textId="77777777" w:rsidR="000212C4" w:rsidRPr="00FA6E19" w:rsidRDefault="000212C4" w:rsidP="000212C4">
      <w:pPr>
        <w:pStyle w:val="Tezmetin"/>
        <w:ind w:firstLine="0"/>
        <w:jc w:val="center"/>
        <w:rPr>
          <w:lang w:val="en-US"/>
        </w:rPr>
      </w:pPr>
      <w:r w:rsidRPr="00FA6E19">
        <w:rPr>
          <w:rFonts w:eastAsia="Times New Roman"/>
          <w:noProof/>
          <w:lang w:val="en-US"/>
        </w:rPr>
        <w:drawing>
          <wp:inline distT="0" distB="0" distL="0" distR="0" wp14:anchorId="0CC3E2CE" wp14:editId="51E0A74A">
            <wp:extent cx="3060000" cy="2196000"/>
            <wp:effectExtent l="0" t="0" r="1270" b="1270"/>
            <wp:docPr id="1859068444" name="image15.png" descr="A graph of a curve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4" name="image15.png" descr="A graph of a curve&#10;&#10;Description automatically generated with medium confidence"/>
                    <pic:cNvPicPr preferRelativeResize="0"/>
                  </pic:nvPicPr>
                  <pic:blipFill>
                    <a:blip r:embed="rId8"/>
                    <a:srcRect l="11710" r="9133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01AB9A" w14:textId="76E62CE0" w:rsidR="000212C4" w:rsidRPr="00FA6E19" w:rsidRDefault="00232BD3" w:rsidP="000212C4">
      <w:pPr>
        <w:pStyle w:val="ae"/>
        <w:jc w:val="center"/>
        <w:rPr>
          <w:szCs w:val="24"/>
          <w:lang w:val="en-US"/>
        </w:rPr>
      </w:pPr>
      <w:r>
        <w:rPr>
          <w:szCs w:val="24"/>
          <w:lang w:val="en-US"/>
        </w:rPr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</w:t>
      </w:r>
      <w:r w:rsidR="000212C4" w:rsidRPr="00FA6E19">
        <w:rPr>
          <w:szCs w:val="24"/>
          <w:lang w:val="en-US"/>
        </w:rPr>
        <w:t xml:space="preserve"> 4. NLR and PLR ROC Curves for 12-Month Mortality</w:t>
      </w:r>
    </w:p>
    <w:p w14:paraId="5A20E06D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3A4E9941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745A1C6A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40010B7D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0322935B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607BAE79" w14:textId="77777777" w:rsidR="000212C4" w:rsidRPr="00FA6E19" w:rsidRDefault="000212C4" w:rsidP="000212C4">
      <w:pPr>
        <w:rPr>
          <w:sz w:val="24"/>
          <w:szCs w:val="24"/>
          <w:lang w:val="en-US"/>
        </w:rPr>
      </w:pPr>
    </w:p>
    <w:p w14:paraId="03E13C71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327EB366" wp14:editId="41B53103">
            <wp:extent cx="3060000" cy="2196000"/>
            <wp:effectExtent l="0" t="0" r="1270" b="1270"/>
            <wp:docPr id="1859068443" name="image5.png" descr="A graph of a curv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3" name="image5.png" descr="A graph of a curve&#10;&#10;Description automatically generated"/>
                    <pic:cNvPicPr preferRelativeResize="0"/>
                  </pic:nvPicPr>
                  <pic:blipFill>
                    <a:blip r:embed="rId9"/>
                    <a:srcRect l="12178" r="936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D8756B" w14:textId="02B83DC1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 5. NLR and PLR ROC Curves for MACCE</w:t>
      </w:r>
    </w:p>
    <w:p w14:paraId="751D76D0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06640DD1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4772AEF7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15AF21BC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5F261B93" wp14:editId="53FCCE49">
            <wp:extent cx="3060000" cy="2196000"/>
            <wp:effectExtent l="0" t="0" r="1270" b="1270"/>
            <wp:docPr id="1859068446" name="image13.png" descr="A graph of a curv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6" name="image13.png" descr="A graph of a curve&#10;&#10;Description automatically generated"/>
                    <pic:cNvPicPr preferRelativeResize="0"/>
                  </pic:nvPicPr>
                  <pic:blipFill>
                    <a:blip r:embed="rId10"/>
                    <a:srcRect l="11475" r="7259"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ADE144" w14:textId="533C4721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 6. NLR and PLR ROC Curves for the Presence of Cardiac Complications</w:t>
      </w:r>
    </w:p>
    <w:p w14:paraId="7BA7E1D7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728FE3C6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152207B6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558E906E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5947B875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2F7C3AF2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4BEE129B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074CA319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2482B856" wp14:editId="45E691B6">
            <wp:extent cx="3060000" cy="2196000"/>
            <wp:effectExtent l="0" t="0" r="1270" b="1270"/>
            <wp:docPr id="1859068445" name="image9.png" descr="A graph of a curve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5" name="image9.png" descr="A graph of a curve&#10;&#10;Description automatically generated with medium confidence"/>
                    <pic:cNvPicPr preferRelativeResize="0"/>
                  </pic:nvPicPr>
                  <pic:blipFill>
                    <a:blip r:embed="rId11"/>
                    <a:srcRect l="11240" r="9134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9A0F1" w14:textId="6B417521" w:rsidR="000212C4" w:rsidRPr="00FA6E19" w:rsidRDefault="00232BD3" w:rsidP="000212C4">
      <w:pPr>
        <w:pStyle w:val="ae"/>
        <w:jc w:val="center"/>
        <w:rPr>
          <w:szCs w:val="24"/>
          <w:lang w:val="en-US"/>
        </w:rPr>
      </w:pPr>
      <w:r>
        <w:rPr>
          <w:szCs w:val="24"/>
          <w:lang w:val="en-US"/>
        </w:rPr>
        <w:lastRenderedPageBreak/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</w:t>
      </w:r>
      <w:r w:rsidR="000212C4" w:rsidRPr="00FA6E19">
        <w:rPr>
          <w:szCs w:val="24"/>
          <w:lang w:val="en-US"/>
        </w:rPr>
        <w:t xml:space="preserve"> 7. NLR and PLR ROC Curves for the Presence of Pulmonary Complications</w:t>
      </w:r>
    </w:p>
    <w:p w14:paraId="4C40137E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5138AFB9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06BA3C14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319F8603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3970BE1F" wp14:editId="353A7E49">
            <wp:extent cx="3060000" cy="2196000"/>
            <wp:effectExtent l="0" t="0" r="1270" b="1270"/>
            <wp:docPr id="1859068448" name="image7.png" descr="A graph of a curve&#10;&#10;Description automatically generated with medium confiden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8" name="image7.png" descr="A graph of a curve&#10;&#10;Description automatically generated with medium confidence"/>
                    <pic:cNvPicPr preferRelativeResize="0"/>
                  </pic:nvPicPr>
                  <pic:blipFill>
                    <a:blip r:embed="rId12"/>
                    <a:srcRect l="11241" r="983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E4E426" w14:textId="6E033F4A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t>Supplementary</w:t>
      </w:r>
      <w:r w:rsidR="000212C4">
        <w:rPr>
          <w:lang w:val="en-US"/>
        </w:rPr>
        <w:t xml:space="preserve"> </w:t>
      </w:r>
      <w:r w:rsidR="000212C4" w:rsidRPr="00FA6E19">
        <w:rPr>
          <w:lang w:val="en-US"/>
        </w:rPr>
        <w:t>Figure 8. NLR and PLR ROC Curves for the Presence of Renal Complications</w:t>
      </w:r>
    </w:p>
    <w:p w14:paraId="1B117573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07D388FC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593AD49B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40FB2CD4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7EF397C7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6212BA88" w14:textId="77777777" w:rsidR="000212C4" w:rsidRPr="00FA6E19" w:rsidRDefault="000212C4" w:rsidP="000212C4">
      <w:pPr>
        <w:rPr>
          <w:rFonts w:ascii="Times New Roman" w:hAnsi="Times New Roman"/>
          <w:sz w:val="24"/>
          <w:szCs w:val="24"/>
          <w:lang w:val="en-US"/>
        </w:rPr>
      </w:pPr>
    </w:p>
    <w:p w14:paraId="038ADC63" w14:textId="77777777" w:rsidR="000212C4" w:rsidRPr="00FA6E19" w:rsidRDefault="000212C4" w:rsidP="000212C4">
      <w:pPr>
        <w:spacing w:line="360" w:lineRule="auto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200B73E3" wp14:editId="72699C3C">
            <wp:extent cx="3063600" cy="2196000"/>
            <wp:effectExtent l="0" t="0" r="0" b="1270"/>
            <wp:docPr id="1859068447" name="image6.png" descr="A graph of a curv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7" name="image6.png" descr="A graph of a curve&#10;&#10;Description automatically generated with medium confidence"/>
                    <pic:cNvPicPr preferRelativeResize="0"/>
                  </pic:nvPicPr>
                  <pic:blipFill>
                    <a:blip r:embed="rId13"/>
                    <a:srcRect l="11241" r="9836"/>
                    <a:stretch>
                      <a:fillRect/>
                    </a:stretch>
                  </pic:blipFill>
                  <pic:spPr>
                    <a:xfrm>
                      <a:off x="0" y="0"/>
                      <a:ext cx="3063600" cy="219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356170" w14:textId="5C3E78D6" w:rsidR="000212C4" w:rsidRPr="00FA6E19" w:rsidRDefault="00232BD3" w:rsidP="000212C4">
      <w:pPr>
        <w:pStyle w:val="ae"/>
        <w:jc w:val="center"/>
        <w:rPr>
          <w:lang w:val="en-US"/>
        </w:rPr>
      </w:pPr>
      <w:r>
        <w:rPr>
          <w:szCs w:val="24"/>
          <w:lang w:val="en-US"/>
        </w:rPr>
        <w:lastRenderedPageBreak/>
        <w:t>Supplementary</w:t>
      </w:r>
      <w:r w:rsidRPr="00FA6E19">
        <w:rPr>
          <w:lang w:val="en-US"/>
        </w:rPr>
        <w:t xml:space="preserve"> </w:t>
      </w:r>
      <w:r w:rsidR="000212C4" w:rsidRPr="00FA6E19">
        <w:rPr>
          <w:lang w:val="en-US"/>
        </w:rPr>
        <w:t>Figure 9. NLR and PLR ROC Curves for the Presence of Neurological Complications</w:t>
      </w:r>
    </w:p>
    <w:p w14:paraId="77E7C440" w14:textId="77777777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160BECB" w14:textId="77777777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47843435" w14:textId="77777777" w:rsidR="000212C4" w:rsidRPr="00FA6E19" w:rsidRDefault="000212C4" w:rsidP="000212C4">
      <w:pPr>
        <w:spacing w:line="36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5D3B384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589BA2A8" wp14:editId="65BBE06B">
            <wp:extent cx="3060000" cy="3060000"/>
            <wp:effectExtent l="0" t="0" r="1270" b="1270"/>
            <wp:docPr id="1859068451" name="image10.png" descr="A graph of a curv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1" name="image10.png" descr="A graph of a curve&#10;&#10;Description automatically generated"/>
                    <pic:cNvPicPr preferRelativeResize="0"/>
                  </pic:nvPicPr>
                  <pic:blipFill>
                    <a:blip r:embed="rId14"/>
                    <a:srcRect l="23419" r="1967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9A95C3" w14:textId="03E0D971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10. LMR ROC Curve for the Absence of In-Hospital Mortality</w:t>
      </w:r>
    </w:p>
    <w:p w14:paraId="66702644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7778E307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73AA8C0F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70CC19B3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lastRenderedPageBreak/>
        <w:drawing>
          <wp:inline distT="0" distB="0" distL="0" distR="0" wp14:anchorId="739D5D75" wp14:editId="7717439E">
            <wp:extent cx="3060000" cy="3060000"/>
            <wp:effectExtent l="0" t="0" r="1270" b="1270"/>
            <wp:docPr id="1859068449" name="image11.png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49" name="image11.png" descr="A graph with a line&#10;&#10;Description automatically generated"/>
                    <pic:cNvPicPr preferRelativeResize="0"/>
                  </pic:nvPicPr>
                  <pic:blipFill>
                    <a:blip r:embed="rId15"/>
                    <a:srcRect l="22483" r="20374" b="65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02EAC7" w14:textId="4F14B7AE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11. LMR ROC Curve for the Absence of 1-Month Mortality</w:t>
      </w:r>
    </w:p>
    <w:p w14:paraId="47F5ACC8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36F2625A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5289F6D0" wp14:editId="11CE717E">
            <wp:extent cx="3060000" cy="3060000"/>
            <wp:effectExtent l="0" t="0" r="1270" b="1270"/>
            <wp:docPr id="1859068450" name="image16.png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0" name="image16.png" descr="A graph with a line&#10;&#10;Description automatically generated"/>
                    <pic:cNvPicPr preferRelativeResize="0"/>
                  </pic:nvPicPr>
                  <pic:blipFill>
                    <a:blip r:embed="rId16"/>
                    <a:srcRect l="22248" r="21312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B3ED8A" w14:textId="3C5E7795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Pr="000212C4">
        <w:rPr>
          <w:rFonts w:ascii="Times New Roman" w:eastAsia="Times New Roman" w:hAnsi="Times New Roman"/>
          <w:b/>
          <w:bCs/>
          <w:lang w:val="en-US"/>
        </w:rPr>
        <w:t xml:space="preserve"> 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>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12. LMR ROC Curve for the Absence of 6-Month Mortality</w:t>
      </w:r>
    </w:p>
    <w:p w14:paraId="10AC8E9E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46E801D0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lastRenderedPageBreak/>
        <w:drawing>
          <wp:inline distT="0" distB="0" distL="0" distR="0" wp14:anchorId="37E49FC7" wp14:editId="58D26730">
            <wp:extent cx="3060000" cy="3060000"/>
            <wp:effectExtent l="0" t="0" r="1270" b="1270"/>
            <wp:docPr id="1859068452" name="image4.png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2" name="image4.png" descr="A graph with a line&#10;&#10;Description automatically generated"/>
                    <pic:cNvPicPr preferRelativeResize="0"/>
                  </pic:nvPicPr>
                  <pic:blipFill>
                    <a:blip r:embed="rId17"/>
                    <a:srcRect l="23888" r="2154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9A6E2A" w14:textId="1C602743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13. LMR ROC Curve for the Absence of 12-Month Mortality</w:t>
      </w:r>
    </w:p>
    <w:p w14:paraId="388126C9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4DB9CB94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6BC3CF72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1ACD8ABC" wp14:editId="5A501028">
            <wp:extent cx="3060000" cy="3060000"/>
            <wp:effectExtent l="0" t="0" r="1270" b="1270"/>
            <wp:docPr id="1859068453" name="image2.png" descr="A graph of a curv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3" name="image2.png" descr="A graph of a curve&#10;&#10;Description automatically generated"/>
                    <pic:cNvPicPr preferRelativeResize="0"/>
                  </pic:nvPicPr>
                  <pic:blipFill>
                    <a:blip r:embed="rId18"/>
                    <a:srcRect l="24122" r="20140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FA2AB8" w14:textId="2F2292F8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14. LMR ROC Curve for the Absence of MACCE</w:t>
      </w:r>
    </w:p>
    <w:p w14:paraId="0545BAAD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5F172C8D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lastRenderedPageBreak/>
        <w:drawing>
          <wp:inline distT="0" distB="0" distL="0" distR="0" wp14:anchorId="4C88C1C5" wp14:editId="357E8A58">
            <wp:extent cx="3060000" cy="3060000"/>
            <wp:effectExtent l="0" t="0" r="1270" b="1270"/>
            <wp:docPr id="1859068454" name="image1.png" descr="A graph of a curv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4" name="image1.png" descr="A graph of a curve&#10;&#10;Description automatically generated"/>
                    <pic:cNvPicPr preferRelativeResize="0"/>
                  </pic:nvPicPr>
                  <pic:blipFill>
                    <a:blip r:embed="rId19"/>
                    <a:srcRect l="24121" r="1943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1515C9" w14:textId="08BC844C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Pr="000212C4">
        <w:rPr>
          <w:rFonts w:ascii="Times New Roman" w:eastAsia="Times New Roman" w:hAnsi="Times New Roman"/>
          <w:b/>
          <w:bCs/>
          <w:lang w:val="en-US"/>
        </w:rPr>
        <w:t xml:space="preserve"> 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>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15. LMR ROC Curve for the Absence of Cardiac Complications</w:t>
      </w:r>
    </w:p>
    <w:p w14:paraId="1EF17D77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</w:p>
    <w:p w14:paraId="3166EF9C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528E1B66" wp14:editId="30BDF232">
            <wp:extent cx="3060000" cy="3060000"/>
            <wp:effectExtent l="0" t="0" r="1270" b="1270"/>
            <wp:docPr id="1859068455" name="image17.png" descr="A graph of a curv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5" name="image17.png" descr="A graph of a curve&#10;&#10;Description automatically generated"/>
                    <pic:cNvPicPr preferRelativeResize="0"/>
                  </pic:nvPicPr>
                  <pic:blipFill>
                    <a:blip r:embed="rId20"/>
                    <a:srcRect l="22014" r="18735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503020C" w14:textId="4AC444EF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Pr="000212C4">
        <w:rPr>
          <w:rFonts w:ascii="Times New Roman" w:eastAsia="Times New Roman" w:hAnsi="Times New Roman"/>
          <w:b/>
          <w:bCs/>
          <w:lang w:val="en-US"/>
        </w:rPr>
        <w:t xml:space="preserve"> 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>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16. LMR ROC Curve for the Absence of Pulmonary Complications</w:t>
      </w:r>
    </w:p>
    <w:p w14:paraId="6F72600C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11DB9676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</w:p>
    <w:p w14:paraId="3027E823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lastRenderedPageBreak/>
        <w:drawing>
          <wp:inline distT="0" distB="0" distL="0" distR="0" wp14:anchorId="02012F5A" wp14:editId="0282323E">
            <wp:extent cx="3060000" cy="3060000"/>
            <wp:effectExtent l="0" t="0" r="1270" b="1270"/>
            <wp:docPr id="1859068456" name="image12.png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6" name="image12.png" descr="A graph with a line&#10;&#10;Description automatically generated"/>
                    <pic:cNvPicPr preferRelativeResize="0"/>
                  </pic:nvPicPr>
                  <pic:blipFill>
                    <a:blip r:embed="rId21"/>
                    <a:srcRect l="23654" r="1826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015432" w14:textId="0B2C93A2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17. LMR ROC Curve for the Absence of Renal Complications</w:t>
      </w:r>
    </w:p>
    <w:p w14:paraId="7C07AE98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</w:p>
    <w:p w14:paraId="4DC1F268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</w:p>
    <w:p w14:paraId="247D5CEB" w14:textId="77777777" w:rsidR="000212C4" w:rsidRPr="00FA6E19" w:rsidRDefault="000212C4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lang w:val="en-US"/>
        </w:rPr>
      </w:pPr>
      <w:r w:rsidRPr="00FA6E19"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57CE1DE3" wp14:editId="195D6222">
            <wp:extent cx="3060000" cy="3060000"/>
            <wp:effectExtent l="0" t="0" r="1270" b="1270"/>
            <wp:docPr id="1859068457" name="image14.png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68457" name="image14.png" descr="A graph with a line&#10;&#10;Description automatically generated"/>
                    <pic:cNvPicPr preferRelativeResize="0"/>
                  </pic:nvPicPr>
                  <pic:blipFill>
                    <a:blip r:embed="rId22"/>
                    <a:srcRect l="22248" r="2271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86274BD" w14:textId="4F199179" w:rsidR="000212C4" w:rsidRPr="00FA6E19" w:rsidRDefault="00232BD3" w:rsidP="000212C4">
      <w:pPr>
        <w:spacing w:line="360" w:lineRule="auto"/>
        <w:ind w:firstLine="708"/>
        <w:jc w:val="center"/>
        <w:rPr>
          <w:rFonts w:ascii="Times New Roman" w:eastAsia="Times New Roman" w:hAnsi="Times New Roman"/>
          <w:b/>
          <w:bCs/>
          <w:lang w:val="en-US"/>
        </w:rPr>
      </w:pPr>
      <w:r w:rsidRPr="00232BD3">
        <w:rPr>
          <w:rFonts w:ascii="Times New Roman" w:eastAsia="Times New Roman" w:hAnsi="Times New Roman"/>
          <w:b/>
          <w:bCs/>
          <w:lang w:val="en-US"/>
        </w:rPr>
        <w:t>Supplementary</w:t>
      </w:r>
      <w:bookmarkStart w:id="0" w:name="_GoBack"/>
      <w:bookmarkEnd w:id="0"/>
      <w:r w:rsidR="000212C4" w:rsidRPr="000212C4">
        <w:rPr>
          <w:rFonts w:ascii="Times New Roman" w:eastAsia="Times New Roman" w:hAnsi="Times New Roman"/>
          <w:b/>
          <w:bCs/>
          <w:lang w:val="en-US"/>
        </w:rPr>
        <w:t xml:space="preserve"> Figure</w:t>
      </w:r>
      <w:r w:rsidR="000212C4" w:rsidRPr="00FA6E19">
        <w:rPr>
          <w:rFonts w:ascii="Times New Roman" w:eastAsia="Times New Roman" w:hAnsi="Times New Roman"/>
          <w:b/>
          <w:bCs/>
          <w:lang w:val="en-US"/>
        </w:rPr>
        <w:t xml:space="preserve"> 18. LMR ROC Curve for the Absence of Neurological Complications</w:t>
      </w:r>
    </w:p>
    <w:p w14:paraId="307C56BF" w14:textId="77777777" w:rsidR="002839E5" w:rsidRDefault="002839E5"/>
    <w:sectPr w:rsidR="002839E5" w:rsidSect="000212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Publico Text Roman">
    <w:charset w:val="4D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merican Typewriter">
    <w:charset w:val="4D"/>
    <w:family w:val="roman"/>
    <w:pitch w:val="variable"/>
    <w:sig w:usb0="A000006F" w:usb1="00000019" w:usb2="00000000" w:usb3="00000000" w:csb0="00000111" w:csb1="00000000"/>
  </w:font>
  <w:font w:name="Noto Sans Symbols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C4D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A65137"/>
    <w:multiLevelType w:val="hybridMultilevel"/>
    <w:tmpl w:val="FF40EDA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85A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EC156B"/>
    <w:multiLevelType w:val="multilevel"/>
    <w:tmpl w:val="A7DE6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754FF"/>
    <w:multiLevelType w:val="hybridMultilevel"/>
    <w:tmpl w:val="F5240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80D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D83B6C"/>
    <w:multiLevelType w:val="hybridMultilevel"/>
    <w:tmpl w:val="D06C7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30D1B"/>
    <w:multiLevelType w:val="multilevel"/>
    <w:tmpl w:val="1436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07414E"/>
    <w:multiLevelType w:val="multilevel"/>
    <w:tmpl w:val="9E7479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9" w15:restartNumberingAfterBreak="0">
    <w:nsid w:val="274F2E66"/>
    <w:multiLevelType w:val="multilevel"/>
    <w:tmpl w:val="7B4A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546E44"/>
    <w:multiLevelType w:val="multilevel"/>
    <w:tmpl w:val="F4B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F86E98"/>
    <w:multiLevelType w:val="hybridMultilevel"/>
    <w:tmpl w:val="1778BA18"/>
    <w:lvl w:ilvl="0" w:tplc="041F0011">
      <w:start w:val="1"/>
      <w:numFmt w:val="decimal"/>
      <w:lvlText w:val="%1)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31D20847"/>
    <w:multiLevelType w:val="hybridMultilevel"/>
    <w:tmpl w:val="214481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948C4"/>
    <w:multiLevelType w:val="multilevel"/>
    <w:tmpl w:val="7BFE5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D65EEC"/>
    <w:multiLevelType w:val="hybridMultilevel"/>
    <w:tmpl w:val="0310D948"/>
    <w:lvl w:ilvl="0" w:tplc="EA9847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C07FA"/>
    <w:multiLevelType w:val="hybridMultilevel"/>
    <w:tmpl w:val="523E9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E0821"/>
    <w:multiLevelType w:val="hybridMultilevel"/>
    <w:tmpl w:val="22BAA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360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E746F95"/>
    <w:multiLevelType w:val="multilevel"/>
    <w:tmpl w:val="F232F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DD28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86D195F"/>
    <w:multiLevelType w:val="multilevel"/>
    <w:tmpl w:val="9E747994"/>
    <w:styleLink w:val="CurrentList1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1" w15:restartNumberingAfterBreak="0">
    <w:nsid w:val="5A09436E"/>
    <w:multiLevelType w:val="hybridMultilevel"/>
    <w:tmpl w:val="1DD60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910E7"/>
    <w:multiLevelType w:val="hybridMultilevel"/>
    <w:tmpl w:val="4C6A1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C33B7"/>
    <w:multiLevelType w:val="multilevel"/>
    <w:tmpl w:val="484CE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83763A"/>
    <w:multiLevelType w:val="hybridMultilevel"/>
    <w:tmpl w:val="CCF0A6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3D47C66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2252E"/>
    <w:multiLevelType w:val="multilevel"/>
    <w:tmpl w:val="1388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24F3DEC"/>
    <w:multiLevelType w:val="hybridMultilevel"/>
    <w:tmpl w:val="0310D94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16EDE"/>
    <w:multiLevelType w:val="hybridMultilevel"/>
    <w:tmpl w:val="39C4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E20F2F"/>
    <w:multiLevelType w:val="multilevel"/>
    <w:tmpl w:val="47867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7A7D5B"/>
    <w:multiLevelType w:val="multilevel"/>
    <w:tmpl w:val="0E74E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7E36B3"/>
    <w:multiLevelType w:val="multilevel"/>
    <w:tmpl w:val="81C0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AA2C92"/>
    <w:multiLevelType w:val="hybridMultilevel"/>
    <w:tmpl w:val="3F78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64B55"/>
    <w:multiLevelType w:val="multilevel"/>
    <w:tmpl w:val="6EB0E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8"/>
  </w:num>
  <w:num w:numId="5">
    <w:abstractNumId w:val="20"/>
  </w:num>
  <w:num w:numId="6">
    <w:abstractNumId w:val="5"/>
  </w:num>
  <w:num w:numId="7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17"/>
  </w:num>
  <w:num w:numId="9">
    <w:abstractNumId w:val="22"/>
  </w:num>
  <w:num w:numId="10">
    <w:abstractNumId w:val="19"/>
  </w:num>
  <w:num w:numId="11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2">
    <w:abstractNumId w:val="16"/>
  </w:num>
  <w:num w:numId="13">
    <w:abstractNumId w:val="3"/>
  </w:num>
  <w:num w:numId="14">
    <w:abstractNumId w:val="30"/>
  </w:num>
  <w:num w:numId="15">
    <w:abstractNumId w:val="10"/>
  </w:num>
  <w:num w:numId="16">
    <w:abstractNumId w:val="23"/>
  </w:num>
  <w:num w:numId="17">
    <w:abstractNumId w:val="25"/>
  </w:num>
  <w:num w:numId="18">
    <w:abstractNumId w:val="18"/>
  </w:num>
  <w:num w:numId="19">
    <w:abstractNumId w:val="7"/>
  </w:num>
  <w:num w:numId="20">
    <w:abstractNumId w:val="9"/>
  </w:num>
  <w:num w:numId="21">
    <w:abstractNumId w:val="6"/>
  </w:num>
  <w:num w:numId="22">
    <w:abstractNumId w:val="28"/>
  </w:num>
  <w:num w:numId="23">
    <w:abstractNumId w:val="2"/>
  </w:num>
  <w:num w:numId="24">
    <w:abstractNumId w:val="15"/>
  </w:num>
  <w:num w:numId="25">
    <w:abstractNumId w:val="24"/>
  </w:num>
  <w:num w:numId="26">
    <w:abstractNumId w:val="12"/>
  </w:num>
  <w:num w:numId="27">
    <w:abstractNumId w:val="31"/>
  </w:num>
  <w:num w:numId="28">
    <w:abstractNumId w:val="4"/>
  </w:num>
  <w:num w:numId="29">
    <w:abstractNumId w:val="21"/>
  </w:num>
  <w:num w:numId="30">
    <w:abstractNumId w:val="1"/>
  </w:num>
  <w:num w:numId="31">
    <w:abstractNumId w:val="13"/>
  </w:num>
  <w:num w:numId="32">
    <w:abstractNumId w:val="14"/>
  </w:num>
  <w:num w:numId="33">
    <w:abstractNumId w:val="26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CFD"/>
    <w:rsid w:val="000152FC"/>
    <w:rsid w:val="000212C4"/>
    <w:rsid w:val="00055AF1"/>
    <w:rsid w:val="000800D2"/>
    <w:rsid w:val="00080DEE"/>
    <w:rsid w:val="000C7262"/>
    <w:rsid w:val="000E7E14"/>
    <w:rsid w:val="000F5E30"/>
    <w:rsid w:val="00107C07"/>
    <w:rsid w:val="00126D44"/>
    <w:rsid w:val="00153510"/>
    <w:rsid w:val="00167759"/>
    <w:rsid w:val="0019282A"/>
    <w:rsid w:val="001A2235"/>
    <w:rsid w:val="001A541B"/>
    <w:rsid w:val="00201F49"/>
    <w:rsid w:val="002049E2"/>
    <w:rsid w:val="00232BD3"/>
    <w:rsid w:val="00247E2A"/>
    <w:rsid w:val="00266499"/>
    <w:rsid w:val="002839E5"/>
    <w:rsid w:val="002C37A0"/>
    <w:rsid w:val="002C3C61"/>
    <w:rsid w:val="002C7AD5"/>
    <w:rsid w:val="00383831"/>
    <w:rsid w:val="00405EE2"/>
    <w:rsid w:val="00420BCE"/>
    <w:rsid w:val="00442974"/>
    <w:rsid w:val="00451FEF"/>
    <w:rsid w:val="00453CC4"/>
    <w:rsid w:val="00470A5A"/>
    <w:rsid w:val="00475B1C"/>
    <w:rsid w:val="004912C7"/>
    <w:rsid w:val="004A587D"/>
    <w:rsid w:val="004F2683"/>
    <w:rsid w:val="005604D9"/>
    <w:rsid w:val="005B0E75"/>
    <w:rsid w:val="005B216F"/>
    <w:rsid w:val="005D4684"/>
    <w:rsid w:val="00633288"/>
    <w:rsid w:val="00661AD6"/>
    <w:rsid w:val="00666E24"/>
    <w:rsid w:val="00696ABA"/>
    <w:rsid w:val="006D037F"/>
    <w:rsid w:val="006F57F7"/>
    <w:rsid w:val="006F7650"/>
    <w:rsid w:val="00706B84"/>
    <w:rsid w:val="00753E05"/>
    <w:rsid w:val="00895FF4"/>
    <w:rsid w:val="0089771B"/>
    <w:rsid w:val="0089799B"/>
    <w:rsid w:val="008A0CFD"/>
    <w:rsid w:val="008E1D86"/>
    <w:rsid w:val="008F156B"/>
    <w:rsid w:val="00923EDD"/>
    <w:rsid w:val="00927BC2"/>
    <w:rsid w:val="009953ED"/>
    <w:rsid w:val="009D58ED"/>
    <w:rsid w:val="00A15458"/>
    <w:rsid w:val="00A903A1"/>
    <w:rsid w:val="00AA09D6"/>
    <w:rsid w:val="00AA27F7"/>
    <w:rsid w:val="00AB3BEC"/>
    <w:rsid w:val="00AC20FA"/>
    <w:rsid w:val="00AD76D8"/>
    <w:rsid w:val="00AF23D2"/>
    <w:rsid w:val="00B0506F"/>
    <w:rsid w:val="00B51501"/>
    <w:rsid w:val="00B9740D"/>
    <w:rsid w:val="00BD60A6"/>
    <w:rsid w:val="00BF7848"/>
    <w:rsid w:val="00C30467"/>
    <w:rsid w:val="00C3490D"/>
    <w:rsid w:val="00C52F5C"/>
    <w:rsid w:val="00C83EBF"/>
    <w:rsid w:val="00CF5337"/>
    <w:rsid w:val="00D02A4A"/>
    <w:rsid w:val="00D07D25"/>
    <w:rsid w:val="00D72A2B"/>
    <w:rsid w:val="00D97852"/>
    <w:rsid w:val="00DA58E9"/>
    <w:rsid w:val="00DB79B0"/>
    <w:rsid w:val="00E117B3"/>
    <w:rsid w:val="00E40307"/>
    <w:rsid w:val="00E64F42"/>
    <w:rsid w:val="00E712B1"/>
    <w:rsid w:val="00E7597C"/>
    <w:rsid w:val="00E82123"/>
    <w:rsid w:val="00E83370"/>
    <w:rsid w:val="00E8674C"/>
    <w:rsid w:val="00ED3C0F"/>
    <w:rsid w:val="00F54C6B"/>
    <w:rsid w:val="00F6065B"/>
    <w:rsid w:val="00F67237"/>
    <w:rsid w:val="00FA25C4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8563C"/>
  <w15:chartTrackingRefBased/>
  <w15:docId w15:val="{5519EF6F-8A21-8240-ABC9-B54226C67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CFD"/>
    <w:pPr>
      <w:spacing w:after="160" w:line="259" w:lineRule="auto"/>
    </w:pPr>
    <w:rPr>
      <w:rFonts w:ascii="Calibri" w:eastAsia="Calibri" w:hAnsi="Calibri" w:cs="Times New Roman"/>
      <w:kern w:val="0"/>
      <w:sz w:val="22"/>
      <w:szCs w:val="22"/>
      <w:lang w:val="tr-TR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A0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C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0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0C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0C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0C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0C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0C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0CF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20">
    <w:name w:val="标题 2 字符"/>
    <w:basedOn w:val="a0"/>
    <w:link w:val="2"/>
    <w:uiPriority w:val="9"/>
    <w:semiHidden/>
    <w:rsid w:val="008A0CF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30">
    <w:name w:val="标题 3 字符"/>
    <w:basedOn w:val="a0"/>
    <w:link w:val="3"/>
    <w:uiPriority w:val="9"/>
    <w:semiHidden/>
    <w:rsid w:val="008A0CF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8A0CF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8A0CFD"/>
    <w:rPr>
      <w:rFonts w:eastAsiaTheme="majorEastAsia" w:cstheme="majorBidi"/>
      <w:color w:val="0F4761" w:themeColor="accent1" w:themeShade="BF"/>
      <w:lang w:val="en-US"/>
    </w:rPr>
  </w:style>
  <w:style w:type="character" w:customStyle="1" w:styleId="60">
    <w:name w:val="标题 6 字符"/>
    <w:basedOn w:val="a0"/>
    <w:link w:val="6"/>
    <w:uiPriority w:val="9"/>
    <w:semiHidden/>
    <w:rsid w:val="008A0CF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70">
    <w:name w:val="标题 7 字符"/>
    <w:basedOn w:val="a0"/>
    <w:link w:val="7"/>
    <w:uiPriority w:val="9"/>
    <w:semiHidden/>
    <w:rsid w:val="008A0CFD"/>
    <w:rPr>
      <w:rFonts w:eastAsiaTheme="majorEastAsia" w:cstheme="majorBidi"/>
      <w:color w:val="595959" w:themeColor="text1" w:themeTint="A6"/>
      <w:lang w:val="en-US"/>
    </w:rPr>
  </w:style>
  <w:style w:type="character" w:customStyle="1" w:styleId="80">
    <w:name w:val="标题 8 字符"/>
    <w:basedOn w:val="a0"/>
    <w:link w:val="8"/>
    <w:uiPriority w:val="9"/>
    <w:semiHidden/>
    <w:rsid w:val="008A0CF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90">
    <w:name w:val="标题 9 字符"/>
    <w:basedOn w:val="a0"/>
    <w:link w:val="9"/>
    <w:uiPriority w:val="9"/>
    <w:semiHidden/>
    <w:rsid w:val="008A0CFD"/>
    <w:rPr>
      <w:rFonts w:eastAsiaTheme="majorEastAsia" w:cstheme="majorBidi"/>
      <w:color w:val="272727" w:themeColor="text1" w:themeTint="D8"/>
      <w:lang w:val="en-US"/>
    </w:rPr>
  </w:style>
  <w:style w:type="paragraph" w:styleId="a3">
    <w:name w:val="Title"/>
    <w:basedOn w:val="a"/>
    <w:next w:val="a"/>
    <w:link w:val="a4"/>
    <w:uiPriority w:val="10"/>
    <w:qFormat/>
    <w:rsid w:val="008A0C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A0CF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8A0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A0CF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7">
    <w:name w:val="Quote"/>
    <w:basedOn w:val="a"/>
    <w:next w:val="a"/>
    <w:link w:val="a8"/>
    <w:uiPriority w:val="29"/>
    <w:qFormat/>
    <w:rsid w:val="008A0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A0CFD"/>
    <w:rPr>
      <w:i/>
      <w:iCs/>
      <w:color w:val="404040" w:themeColor="text1" w:themeTint="BF"/>
      <w:lang w:val="en-US"/>
    </w:rPr>
  </w:style>
  <w:style w:type="paragraph" w:styleId="a9">
    <w:name w:val="List Paragraph"/>
    <w:basedOn w:val="a"/>
    <w:uiPriority w:val="34"/>
    <w:qFormat/>
    <w:rsid w:val="008A0C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0CF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0C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A0CFD"/>
    <w:rPr>
      <w:i/>
      <w:iCs/>
      <w:color w:val="0F4761" w:themeColor="accent1" w:themeShade="BF"/>
      <w:lang w:val="en-US"/>
    </w:rPr>
  </w:style>
  <w:style w:type="character" w:styleId="ad">
    <w:name w:val="Intense Reference"/>
    <w:basedOn w:val="a0"/>
    <w:uiPriority w:val="32"/>
    <w:qFormat/>
    <w:rsid w:val="008A0CFD"/>
    <w:rPr>
      <w:b/>
      <w:bCs/>
      <w:smallCaps/>
      <w:color w:val="0F4761" w:themeColor="accent1" w:themeShade="BF"/>
      <w:spacing w:val="5"/>
    </w:rPr>
  </w:style>
  <w:style w:type="paragraph" w:customStyle="1" w:styleId="Tezmetin">
    <w:name w:val="Tez metin"/>
    <w:basedOn w:val="a"/>
    <w:link w:val="TezmetinChar"/>
    <w:qFormat/>
    <w:rsid w:val="008A0CFD"/>
    <w:pPr>
      <w:spacing w:line="360" w:lineRule="auto"/>
      <w:ind w:firstLine="567"/>
      <w:jc w:val="both"/>
    </w:pPr>
    <w:rPr>
      <w:rFonts w:ascii="Times New Roman" w:hAnsi="Times New Roman"/>
      <w:bCs/>
      <w:sz w:val="24"/>
      <w:szCs w:val="24"/>
    </w:rPr>
  </w:style>
  <w:style w:type="character" w:customStyle="1" w:styleId="TezmetinChar">
    <w:name w:val="Tez metin Char"/>
    <w:basedOn w:val="a0"/>
    <w:link w:val="Tezmetin"/>
    <w:rsid w:val="008A0CFD"/>
    <w:rPr>
      <w:rFonts w:ascii="Times New Roman" w:eastAsia="Calibri" w:hAnsi="Times New Roman" w:cs="Times New Roman"/>
      <w:bCs/>
      <w:kern w:val="0"/>
      <w:lang w:val="tr-TR"/>
      <w14:ligatures w14:val="none"/>
    </w:rPr>
  </w:style>
  <w:style w:type="paragraph" w:styleId="ae">
    <w:name w:val="caption"/>
    <w:basedOn w:val="a"/>
    <w:next w:val="a"/>
    <w:uiPriority w:val="35"/>
    <w:unhideWhenUsed/>
    <w:qFormat/>
    <w:rsid w:val="008A0CFD"/>
    <w:pPr>
      <w:spacing w:after="200" w:line="240" w:lineRule="auto"/>
    </w:pPr>
    <w:rPr>
      <w:rFonts w:ascii="Times New Roman" w:hAnsi="Times New Roman"/>
      <w:b/>
      <w:iCs/>
      <w:sz w:val="24"/>
      <w:szCs w:val="18"/>
    </w:rPr>
  </w:style>
  <w:style w:type="table" w:styleId="51">
    <w:name w:val="Plain Table 5"/>
    <w:basedOn w:val="a1"/>
    <w:uiPriority w:val="45"/>
    <w:rsid w:val="000212C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">
    <w:name w:val="header"/>
    <w:basedOn w:val="a"/>
    <w:link w:val="af0"/>
    <w:uiPriority w:val="99"/>
    <w:unhideWhenUsed/>
    <w:rsid w:val="00021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页眉 字符"/>
    <w:basedOn w:val="a0"/>
    <w:link w:val="af"/>
    <w:uiPriority w:val="99"/>
    <w:rsid w:val="000212C4"/>
    <w:rPr>
      <w:rFonts w:ascii="Calibri" w:eastAsia="Calibri" w:hAnsi="Calibri" w:cs="Times New Roman"/>
      <w:kern w:val="0"/>
      <w:sz w:val="22"/>
      <w:szCs w:val="22"/>
      <w:lang w:val="tr-TR"/>
      <w14:ligatures w14:val="none"/>
    </w:rPr>
  </w:style>
  <w:style w:type="paragraph" w:styleId="af1">
    <w:name w:val="footer"/>
    <w:basedOn w:val="a"/>
    <w:link w:val="af2"/>
    <w:uiPriority w:val="99"/>
    <w:unhideWhenUsed/>
    <w:rsid w:val="00021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页脚 字符"/>
    <w:basedOn w:val="a0"/>
    <w:link w:val="af1"/>
    <w:uiPriority w:val="99"/>
    <w:rsid w:val="000212C4"/>
    <w:rPr>
      <w:rFonts w:ascii="Calibri" w:eastAsia="Calibri" w:hAnsi="Calibri" w:cs="Times New Roman"/>
      <w:kern w:val="0"/>
      <w:sz w:val="22"/>
      <w:szCs w:val="22"/>
      <w:lang w:val="tr-TR"/>
      <w14:ligatures w14:val="none"/>
    </w:rPr>
  </w:style>
  <w:style w:type="paragraph" w:styleId="af3">
    <w:name w:val="Revision"/>
    <w:hidden/>
    <w:uiPriority w:val="99"/>
    <w:semiHidden/>
    <w:rsid w:val="000212C4"/>
  </w:style>
  <w:style w:type="character" w:styleId="af4">
    <w:name w:val="page number"/>
    <w:basedOn w:val="a0"/>
    <w:uiPriority w:val="99"/>
    <w:semiHidden/>
    <w:unhideWhenUsed/>
    <w:rsid w:val="000212C4"/>
  </w:style>
  <w:style w:type="paragraph" w:styleId="TOC1">
    <w:name w:val="toc 1"/>
    <w:basedOn w:val="a"/>
    <w:next w:val="a"/>
    <w:autoRedefine/>
    <w:uiPriority w:val="39"/>
    <w:unhideWhenUsed/>
    <w:rsid w:val="000212C4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0212C4"/>
    <w:pPr>
      <w:spacing w:before="120" w:after="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0212C4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a"/>
    <w:next w:val="a"/>
    <w:autoRedefine/>
    <w:uiPriority w:val="39"/>
    <w:unhideWhenUsed/>
    <w:rsid w:val="000212C4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a"/>
    <w:next w:val="a"/>
    <w:autoRedefine/>
    <w:uiPriority w:val="39"/>
    <w:unhideWhenUsed/>
    <w:rsid w:val="000212C4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autoRedefine/>
    <w:uiPriority w:val="39"/>
    <w:unhideWhenUsed/>
    <w:rsid w:val="000212C4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a"/>
    <w:next w:val="a"/>
    <w:autoRedefine/>
    <w:uiPriority w:val="39"/>
    <w:unhideWhenUsed/>
    <w:rsid w:val="000212C4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autoRedefine/>
    <w:uiPriority w:val="39"/>
    <w:unhideWhenUsed/>
    <w:rsid w:val="000212C4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a"/>
    <w:next w:val="a"/>
    <w:autoRedefine/>
    <w:uiPriority w:val="39"/>
    <w:unhideWhenUsed/>
    <w:rsid w:val="000212C4"/>
    <w:pPr>
      <w:spacing w:after="0"/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Tezbalk">
    <w:name w:val="Tez başlık"/>
    <w:basedOn w:val="a"/>
    <w:qFormat/>
    <w:rsid w:val="000212C4"/>
    <w:pPr>
      <w:spacing w:after="0" w:line="360" w:lineRule="auto"/>
    </w:pPr>
    <w:rPr>
      <w:rFonts w:ascii="Times New Roman" w:hAnsi="Times New Roman"/>
      <w:b/>
      <w:bCs/>
      <w:sz w:val="32"/>
      <w:szCs w:val="32"/>
    </w:rPr>
  </w:style>
  <w:style w:type="character" w:styleId="af5">
    <w:name w:val="Hyperlink"/>
    <w:basedOn w:val="a0"/>
    <w:uiPriority w:val="99"/>
    <w:unhideWhenUsed/>
    <w:rsid w:val="000212C4"/>
    <w:rPr>
      <w:color w:val="467886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sid w:val="000212C4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a"/>
    <w:link w:val="EndNoteBibliographyTitleChar"/>
    <w:rsid w:val="000212C4"/>
    <w:pPr>
      <w:spacing w:after="0"/>
      <w:jc w:val="center"/>
    </w:pPr>
    <w:rPr>
      <w:rFonts w:ascii="Times New Roman" w:hAnsi="Times New Roman"/>
      <w:sz w:val="24"/>
      <w:lang w:val="en-US"/>
    </w:rPr>
  </w:style>
  <w:style w:type="character" w:customStyle="1" w:styleId="EndNoteBibliographyTitleChar">
    <w:name w:val="EndNote Bibliography Title Char"/>
    <w:basedOn w:val="TezmetinChar"/>
    <w:link w:val="EndNoteBibliographyTitle"/>
    <w:rsid w:val="000212C4"/>
    <w:rPr>
      <w:rFonts w:ascii="Times New Roman" w:eastAsia="Calibri" w:hAnsi="Times New Roman" w:cs="Times New Roman"/>
      <w:bCs w:val="0"/>
      <w:kern w:val="0"/>
      <w:szCs w:val="22"/>
      <w:lang w:val="en-US"/>
      <w14:ligatures w14:val="none"/>
    </w:rPr>
  </w:style>
  <w:style w:type="paragraph" w:customStyle="1" w:styleId="EndNoteBibliography">
    <w:name w:val="EndNote Bibliography"/>
    <w:basedOn w:val="a"/>
    <w:link w:val="EndNoteBibliographyChar"/>
    <w:rsid w:val="000212C4"/>
    <w:pPr>
      <w:spacing w:line="360" w:lineRule="auto"/>
    </w:pPr>
    <w:rPr>
      <w:rFonts w:ascii="Times New Roman" w:hAnsi="Times New Roman"/>
      <w:sz w:val="24"/>
      <w:lang w:val="en-US"/>
    </w:rPr>
  </w:style>
  <w:style w:type="character" w:customStyle="1" w:styleId="EndNoteBibliographyChar">
    <w:name w:val="EndNote Bibliography Char"/>
    <w:basedOn w:val="TezmetinChar"/>
    <w:link w:val="EndNoteBibliography"/>
    <w:rsid w:val="000212C4"/>
    <w:rPr>
      <w:rFonts w:ascii="Times New Roman" w:eastAsia="Calibri" w:hAnsi="Times New Roman" w:cs="Times New Roman"/>
      <w:bCs w:val="0"/>
      <w:kern w:val="0"/>
      <w:szCs w:val="22"/>
      <w:lang w:val="en-US"/>
      <w14:ligatures w14:val="none"/>
    </w:rPr>
  </w:style>
  <w:style w:type="paragraph" w:customStyle="1" w:styleId="TezaltBalk">
    <w:name w:val="Tez alt Başlık"/>
    <w:basedOn w:val="Tezmetin"/>
    <w:qFormat/>
    <w:rsid w:val="000212C4"/>
    <w:pPr>
      <w:ind w:firstLine="0"/>
      <w:jc w:val="left"/>
    </w:pPr>
    <w:rPr>
      <w:b/>
      <w:bCs w:val="0"/>
    </w:rPr>
  </w:style>
  <w:style w:type="numbering" w:customStyle="1" w:styleId="CurrentList1">
    <w:name w:val="Current List1"/>
    <w:uiPriority w:val="99"/>
    <w:rsid w:val="000212C4"/>
    <w:pPr>
      <w:numPr>
        <w:numId w:val="5"/>
      </w:numPr>
    </w:pPr>
  </w:style>
  <w:style w:type="paragraph" w:styleId="af7">
    <w:name w:val="Normal (Web)"/>
    <w:basedOn w:val="a"/>
    <w:uiPriority w:val="99"/>
    <w:semiHidden/>
    <w:unhideWhenUsed/>
    <w:rsid w:val="000212C4"/>
    <w:rPr>
      <w:rFonts w:ascii="Times New Roman" w:hAnsi="Times New Roman"/>
      <w:sz w:val="24"/>
      <w:szCs w:val="24"/>
    </w:rPr>
  </w:style>
  <w:style w:type="character" w:styleId="af8">
    <w:name w:val="FollowedHyperlink"/>
    <w:basedOn w:val="a0"/>
    <w:uiPriority w:val="99"/>
    <w:semiHidden/>
    <w:unhideWhenUsed/>
    <w:rsid w:val="000212C4"/>
    <w:rPr>
      <w:color w:val="96607D" w:themeColor="followedHyperlink"/>
      <w:u w:val="single"/>
    </w:rPr>
  </w:style>
  <w:style w:type="character" w:customStyle="1" w:styleId="anchor-text">
    <w:name w:val="anchor-text"/>
    <w:basedOn w:val="a0"/>
    <w:rsid w:val="000212C4"/>
  </w:style>
  <w:style w:type="character" w:customStyle="1" w:styleId="apple-converted-space">
    <w:name w:val="apple-converted-space"/>
    <w:basedOn w:val="a0"/>
    <w:rsid w:val="000212C4"/>
  </w:style>
  <w:style w:type="table" w:styleId="af9">
    <w:name w:val="Table Grid"/>
    <w:basedOn w:val="a1"/>
    <w:uiPriority w:val="39"/>
    <w:rsid w:val="00021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Grid Table Light"/>
    <w:basedOn w:val="a1"/>
    <w:uiPriority w:val="40"/>
    <w:rsid w:val="000212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0212C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0212C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1">
    <w:name w:val="Plain Table 3"/>
    <w:basedOn w:val="a1"/>
    <w:uiPriority w:val="43"/>
    <w:rsid w:val="000212C4"/>
    <w:rPr>
      <w:rFonts w:ascii="Times New Roman" w:hAnsi="Times New Roman" w:cs="Times New Roman (Body CS)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1">
    <w:name w:val="Plain Table 4"/>
    <w:basedOn w:val="a1"/>
    <w:uiPriority w:val="44"/>
    <w:rsid w:val="000212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0212C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0212C4"/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0212C4"/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0212C4"/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0212C4"/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0212C4"/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0212C4"/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2">
    <w:name w:val="Grid Table 4"/>
    <w:basedOn w:val="a1"/>
    <w:uiPriority w:val="49"/>
    <w:rsid w:val="000212C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Grid Table 4 Accent 3"/>
    <w:basedOn w:val="a1"/>
    <w:uiPriority w:val="49"/>
    <w:rsid w:val="000212C4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2">
    <w:name w:val="Grid Table 2"/>
    <w:basedOn w:val="a1"/>
    <w:uiPriority w:val="47"/>
    <w:rsid w:val="000212C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1-20">
    <w:name w:val="List Table 1 Light Accent 2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1-30">
    <w:name w:val="List Table 1 Light Accent 3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5-1">
    <w:name w:val="Grid Table 5 Dark Accent 1"/>
    <w:basedOn w:val="a1"/>
    <w:uiPriority w:val="50"/>
    <w:rsid w:val="000212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52">
    <w:name w:val="Grid Table 5 Dark"/>
    <w:basedOn w:val="a1"/>
    <w:uiPriority w:val="50"/>
    <w:rsid w:val="000212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61">
    <w:name w:val="Grid Table 6 Colorful"/>
    <w:aliases w:val="Tez tablo"/>
    <w:basedOn w:val="a1"/>
    <w:uiPriority w:val="51"/>
    <w:rsid w:val="000212C4"/>
    <w:pPr>
      <w:textboxTightWrap w:val="allLines"/>
    </w:pPr>
    <w:rPr>
      <w:rFonts w:ascii="Times New Roman" w:hAnsi="Times New Roman" w:cs="Times New Roman (Body CS)"/>
      <w:color w:val="000000" w:themeColor="text1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Strong"/>
    <w:basedOn w:val="a0"/>
    <w:uiPriority w:val="22"/>
    <w:qFormat/>
    <w:rsid w:val="000212C4"/>
    <w:rPr>
      <w:b/>
      <w:bCs/>
    </w:rPr>
  </w:style>
  <w:style w:type="table" w:styleId="71">
    <w:name w:val="Grid Table 7 Colorful"/>
    <w:basedOn w:val="a1"/>
    <w:uiPriority w:val="52"/>
    <w:rsid w:val="000212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ozan">
    <w:name w:val="ozan"/>
    <w:basedOn w:val="a1"/>
    <w:uiPriority w:val="99"/>
    <w:rsid w:val="000212C4"/>
    <w:tblPr/>
  </w:style>
  <w:style w:type="table" w:styleId="13">
    <w:name w:val="List Table 1 Light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-6">
    <w:name w:val="Grid Table 7 Colorful Accent 6"/>
    <w:basedOn w:val="a1"/>
    <w:uiPriority w:val="52"/>
    <w:rsid w:val="000212C4"/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1-40">
    <w:name w:val="List Table 1 Light Accent 4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1-50">
    <w:name w:val="List Table 1 Light Accent 5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1-60">
    <w:name w:val="List Table 1 Light Accent 6"/>
    <w:basedOn w:val="a1"/>
    <w:uiPriority w:val="46"/>
    <w:rsid w:val="000212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23">
    <w:name w:val="List Table 2"/>
    <w:basedOn w:val="a1"/>
    <w:uiPriority w:val="47"/>
    <w:rsid w:val="000212C4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0212C4"/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2-2">
    <w:name w:val="List Table 2 Accent 2"/>
    <w:basedOn w:val="a1"/>
    <w:uiPriority w:val="47"/>
    <w:rsid w:val="000212C4"/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2-3">
    <w:name w:val="List Table 2 Accent 3"/>
    <w:basedOn w:val="a1"/>
    <w:uiPriority w:val="47"/>
    <w:rsid w:val="000212C4"/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-4">
    <w:name w:val="List Table 2 Accent 4"/>
    <w:basedOn w:val="a1"/>
    <w:uiPriority w:val="47"/>
    <w:rsid w:val="000212C4"/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2-5">
    <w:name w:val="List Table 2 Accent 5"/>
    <w:basedOn w:val="a1"/>
    <w:uiPriority w:val="47"/>
    <w:rsid w:val="000212C4"/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2-6">
    <w:name w:val="List Table 2 Accent 6"/>
    <w:basedOn w:val="a1"/>
    <w:uiPriority w:val="47"/>
    <w:rsid w:val="000212C4"/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32">
    <w:name w:val="List Table 3"/>
    <w:basedOn w:val="a1"/>
    <w:uiPriority w:val="48"/>
    <w:rsid w:val="000212C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1"/>
    <w:uiPriority w:val="48"/>
    <w:rsid w:val="000212C4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3-2">
    <w:name w:val="List Table 3 Accent 2"/>
    <w:basedOn w:val="a1"/>
    <w:uiPriority w:val="48"/>
    <w:rsid w:val="000212C4"/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3-3">
    <w:name w:val="List Table 3 Accent 3"/>
    <w:basedOn w:val="a1"/>
    <w:uiPriority w:val="48"/>
    <w:rsid w:val="000212C4"/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3-4">
    <w:name w:val="List Table 3 Accent 4"/>
    <w:basedOn w:val="a1"/>
    <w:uiPriority w:val="48"/>
    <w:rsid w:val="000212C4"/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62">
    <w:name w:val="List Table 6 Colorful"/>
    <w:basedOn w:val="a1"/>
    <w:uiPriority w:val="51"/>
    <w:rsid w:val="000212C4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0212C4"/>
    <w:rPr>
      <w:color w:val="0F4761" w:themeColor="accent1" w:themeShade="BF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6-2">
    <w:name w:val="List Table 6 Colorful Accent 2"/>
    <w:basedOn w:val="a1"/>
    <w:uiPriority w:val="51"/>
    <w:rsid w:val="000212C4"/>
    <w:rPr>
      <w:color w:val="BF4E14" w:themeColor="accent2" w:themeShade="BF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72">
    <w:name w:val="List Table 7 Colorful"/>
    <w:basedOn w:val="a1"/>
    <w:uiPriority w:val="52"/>
    <w:rsid w:val="000212C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1"/>
    <w:uiPriority w:val="52"/>
    <w:rsid w:val="000212C4"/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0212C4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afc">
    <w:name w:val="table of figures"/>
    <w:basedOn w:val="a"/>
    <w:next w:val="a"/>
    <w:uiPriority w:val="99"/>
    <w:unhideWhenUsed/>
    <w:rsid w:val="000212C4"/>
    <w:pPr>
      <w:spacing w:after="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eading">
    <w:name w:val="Heading"/>
    <w:next w:val="BodyA"/>
    <w:rsid w:val="000212C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000"/>
      </w:tabs>
      <w:spacing w:before="200" w:line="264" w:lineRule="auto"/>
      <w:outlineLvl w:val="0"/>
    </w:pPr>
    <w:rPr>
      <w:rFonts w:ascii="Publico Text Roman" w:eastAsia="Arial Unicode MS" w:hAnsi="Publico Text Roman" w:cs="Arial Unicode MS"/>
      <w:b/>
      <w:bCs/>
      <w:caps/>
      <w:color w:val="227AAF"/>
      <w:kern w:val="0"/>
      <w:sz w:val="20"/>
      <w:szCs w:val="20"/>
      <w:u w:color="227AAF"/>
      <w:bdr w:val="ni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A">
    <w:name w:val="Body A"/>
    <w:link w:val="BodyAChar"/>
    <w:rsid w:val="000212C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/>
    </w:pPr>
    <w:rPr>
      <w:rFonts w:ascii="American Typewriter" w:eastAsia="Arial Unicode MS" w:hAnsi="American Typewriter" w:cs="Arial Unicode MS"/>
      <w:color w:val="000000"/>
      <w:kern w:val="0"/>
      <w:sz w:val="20"/>
      <w:szCs w:val="20"/>
      <w:u w:color="000000"/>
      <w:bdr w:val="ni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None">
    <w:name w:val="None"/>
    <w:rsid w:val="000212C4"/>
  </w:style>
  <w:style w:type="character" w:customStyle="1" w:styleId="BodyAChar">
    <w:name w:val="Body A Char"/>
    <w:basedOn w:val="a0"/>
    <w:link w:val="BodyA"/>
    <w:rsid w:val="000212C4"/>
    <w:rPr>
      <w:rFonts w:ascii="American Typewriter" w:eastAsia="Arial Unicode MS" w:hAnsi="American Typewriter" w:cs="Arial Unicode MS"/>
      <w:color w:val="000000"/>
      <w:kern w:val="0"/>
      <w:sz w:val="20"/>
      <w:szCs w:val="20"/>
      <w:u w:color="000000"/>
      <w:bdr w:val="ni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mord">
    <w:name w:val="mord"/>
    <w:basedOn w:val="a0"/>
    <w:rsid w:val="000212C4"/>
  </w:style>
  <w:style w:type="character" w:customStyle="1" w:styleId="mopen">
    <w:name w:val="mopen"/>
    <w:basedOn w:val="a0"/>
    <w:rsid w:val="000212C4"/>
  </w:style>
  <w:style w:type="character" w:customStyle="1" w:styleId="mclose">
    <w:name w:val="mclose"/>
    <w:basedOn w:val="a0"/>
    <w:rsid w:val="000212C4"/>
  </w:style>
  <w:style w:type="character" w:customStyle="1" w:styleId="mbin">
    <w:name w:val="mbin"/>
    <w:basedOn w:val="a0"/>
    <w:rsid w:val="000212C4"/>
  </w:style>
  <w:style w:type="character" w:customStyle="1" w:styleId="mpunct">
    <w:name w:val="mpunct"/>
    <w:basedOn w:val="a0"/>
    <w:rsid w:val="000212C4"/>
  </w:style>
  <w:style w:type="character" w:styleId="afd">
    <w:name w:val="annotation reference"/>
    <w:basedOn w:val="a0"/>
    <w:uiPriority w:val="99"/>
    <w:semiHidden/>
    <w:unhideWhenUsed/>
    <w:rsid w:val="000212C4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0212C4"/>
    <w:pPr>
      <w:spacing w:line="240" w:lineRule="auto"/>
    </w:pPr>
    <w:rPr>
      <w:sz w:val="20"/>
      <w:szCs w:val="20"/>
    </w:rPr>
  </w:style>
  <w:style w:type="character" w:customStyle="1" w:styleId="aff">
    <w:name w:val="批注文字 字符"/>
    <w:basedOn w:val="a0"/>
    <w:link w:val="afe"/>
    <w:uiPriority w:val="99"/>
    <w:semiHidden/>
    <w:rsid w:val="000212C4"/>
    <w:rPr>
      <w:rFonts w:ascii="Calibri" w:eastAsia="Calibri" w:hAnsi="Calibri" w:cs="Times New Roman"/>
      <w:kern w:val="0"/>
      <w:sz w:val="20"/>
      <w:szCs w:val="20"/>
      <w:lang w:val="tr-TR"/>
      <w14:ligatures w14:val="none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0212C4"/>
    <w:rPr>
      <w:b/>
      <w:bCs/>
    </w:rPr>
  </w:style>
  <w:style w:type="character" w:customStyle="1" w:styleId="aff1">
    <w:name w:val="批注主题 字符"/>
    <w:basedOn w:val="aff"/>
    <w:link w:val="aff0"/>
    <w:uiPriority w:val="99"/>
    <w:semiHidden/>
    <w:rsid w:val="000212C4"/>
    <w:rPr>
      <w:rFonts w:ascii="Calibri" w:eastAsia="Calibri" w:hAnsi="Calibri" w:cs="Times New Roman"/>
      <w:b/>
      <w:bCs/>
      <w:kern w:val="0"/>
      <w:sz w:val="20"/>
      <w:szCs w:val="20"/>
      <w:lang w:val="tr-TR"/>
      <w14:ligatures w14:val="none"/>
    </w:rPr>
  </w:style>
  <w:style w:type="character" w:customStyle="1" w:styleId="orcid-id-https">
    <w:name w:val="orcid-id-https"/>
    <w:basedOn w:val="a0"/>
    <w:rsid w:val="00021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2579</Words>
  <Characters>15485</Characters>
  <Application>Microsoft Office Word</Application>
  <DocSecurity>0</DocSecurity>
  <Lines>2212</Lines>
  <Paragraphs>1806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Koyuncu</dc:creator>
  <cp:keywords/>
  <dc:description/>
  <cp:lastModifiedBy>Cynthia Liang</cp:lastModifiedBy>
  <cp:revision>4</cp:revision>
  <dcterms:created xsi:type="dcterms:W3CDTF">2025-06-16T18:50:00Z</dcterms:created>
  <dcterms:modified xsi:type="dcterms:W3CDTF">2025-09-26T03:05:00Z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756b1e99-f62b-4161-94d9-011edf390ea2</vt:lpwstr>
  </property>
</Properties>
</file>